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57686" w:rsidRPr="003F549F" w14:paraId="46E9F606" w14:textId="6CCDEC9F">
      <w:pPr>
        <w:rPr>
          <w:rFonts w:ascii="Arial" w:hAnsi="Arial" w:cs="Arial"/>
          <w:sz w:val="22"/>
          <w:szCs w:val="22"/>
        </w:rPr>
      </w:pPr>
      <w:bookmarkStart w:id="0" w:name="tempHer"/>
      <w:bookmarkEnd w:id="0"/>
    </w:p>
    <w:p w:rsidR="002B611C" w:rsidRPr="00553E7B" w:rsidP="002B611C" w14:paraId="5CF16714" w14:textId="77777777">
      <w:pPr>
        <w:rPr>
          <w:b/>
          <w:bCs/>
          <w:color w:val="2F5496" w:themeColor="accent1" w:themeShade="BF"/>
          <w:sz w:val="44"/>
          <w:szCs w:val="40"/>
        </w:rPr>
      </w:pPr>
      <w:r>
        <w:rPr>
          <w:b/>
          <w:bCs/>
          <w:color w:val="2F5496" w:themeColor="accent1" w:themeShade="BF"/>
          <w:sz w:val="44"/>
          <w:szCs w:val="40"/>
        </w:rPr>
        <w:t>Instruks</w:t>
      </w:r>
      <w:r w:rsidRPr="00553E7B">
        <w:rPr>
          <w:b/>
          <w:bCs/>
          <w:color w:val="2F5496" w:themeColor="accent1" w:themeShade="BF"/>
          <w:sz w:val="44"/>
          <w:szCs w:val="40"/>
        </w:rPr>
        <w:t xml:space="preserve"> for </w:t>
      </w:r>
      <w:r>
        <w:rPr>
          <w:b/>
          <w:bCs/>
          <w:color w:val="2F5496" w:themeColor="accent1" w:themeShade="BF"/>
          <w:sz w:val="44"/>
          <w:szCs w:val="40"/>
        </w:rPr>
        <w:t>Focus ONE</w:t>
      </w:r>
      <w:r w:rsidRPr="00553E7B">
        <w:rPr>
          <w:b/>
          <w:bCs/>
          <w:color w:val="2F5496" w:themeColor="accent1" w:themeShade="BF"/>
          <w:sz w:val="44"/>
          <w:szCs w:val="40"/>
        </w:rPr>
        <w:t>. Anlegg 0</w:t>
      </w:r>
      <w:r>
        <w:rPr>
          <w:b/>
          <w:bCs/>
          <w:color w:val="2F5496" w:themeColor="accent1" w:themeShade="BF"/>
          <w:sz w:val="44"/>
          <w:szCs w:val="40"/>
        </w:rPr>
        <w:t>7</w:t>
      </w:r>
    </w:p>
    <w:sdt>
      <w:sdtPr>
        <w:rPr>
          <w:rFonts w:ascii="Arial" w:eastAsia="Times New Roman" w:hAnsi="Arial" w:cs="Times New Roman"/>
          <w:noProof/>
          <w:color w:val="auto"/>
          <w:sz w:val="24"/>
          <w:szCs w:val="22"/>
          <w:lang w:val="nb-NO" w:eastAsia="nb-NO"/>
        </w:rPr>
        <w:id w:val="1555664312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noProof w:val="0"/>
          <w:szCs w:val="20"/>
        </w:rPr>
      </w:sdtEndPr>
      <w:sdtContent>
        <w:p w:rsidR="002B611C" w:rsidP="002B611C" w14:paraId="340C5C28" w14:textId="77777777">
          <w:pPr>
            <w:pStyle w:val="TOCHeading"/>
          </w:pPr>
          <w:r>
            <w:t>Contents</w:t>
          </w:r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1" w:history="1">
            <w:r>
              <w:rPr>
                <w:rStyle w:val="Hyperlink"/>
              </w:rPr>
              <w:t>Innledning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 w:rsidRPr="004E3BA3">
              <w:rPr>
                <w:rStyle w:val="Hyperlink"/>
              </w:rPr>
              <w:t>Formål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 w:rsidRPr="009A7273">
              <w:rPr>
                <w:rStyle w:val="Hyperlink"/>
              </w:rPr>
              <w:t>Beskrivelse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 w:rsidRPr="00F2035A">
              <w:rPr>
                <w:rStyle w:val="Hyperlink"/>
              </w:rPr>
              <w:t>Oversikt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Tilganger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 w:rsidRPr="00F2035A">
              <w:rPr>
                <w:rStyle w:val="Hyperlink"/>
              </w:rPr>
              <w:t xml:space="preserve">Oppstart </w:t>
            </w:r>
            <w:r>
              <w:rPr>
                <w:rStyle w:val="Hyperlink"/>
              </w:rPr>
              <w:t>Codesys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Øvingsoppgaver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2B611C" w:rsidP="002B611C">
          <w:r>
            <w:rPr>
              <w:b/>
              <w:bCs/>
            </w:rPr>
            <w:fldChar w:fldCharType="end"/>
          </w:r>
        </w:p>
      </w:sdtContent>
    </w:sdt>
    <w:p w:rsidR="002B611C" w:rsidP="002B611C" w14:paraId="01ABBF86" w14:textId="77777777">
      <w:pPr>
        <w:pStyle w:val="Heading2"/>
      </w:pPr>
    </w:p>
    <w:p w:rsidR="002B611C" w:rsidP="002B611C" w14:paraId="34DF3C04" w14:textId="77777777">
      <w:pPr>
        <w:pStyle w:val="Heading2"/>
      </w:pPr>
      <w:bookmarkStart w:id="1" w:name="_Toc256000001"/>
      <w:r>
        <w:t>Innledning</w:t>
      </w:r>
      <w:bookmarkEnd w:id="1"/>
    </w:p>
    <w:p w:rsidR="002B611C" w:rsidRPr="00134B1E" w:rsidP="002B611C" w14:paraId="730E321B" w14:textId="77777777">
      <w:r w:rsidRPr="0004686F">
        <w:t xml:space="preserve">Fagskolen har etablert en moderne prosessautomasjonsrigg for å gi studentene praktisk erfaring med industriell automasjon, styringssystemer og prosessteknologi. </w:t>
      </w:r>
      <w:r>
        <w:t xml:space="preserve">Focus One er et samarbeid mellom Wago, Samson og KSB og </w:t>
      </w:r>
      <w:r w:rsidRPr="0004686F">
        <w:t xml:space="preserve">er utstyrt med </w:t>
      </w:r>
      <w:r>
        <w:t xml:space="preserve">moderne </w:t>
      </w:r>
      <w:r w:rsidRPr="0004686F">
        <w:t>måleinstrumenter og industrielle komponenter, som gir studentene en realistisk opplærings arena innen prosesstyring og automatisering.</w:t>
      </w:r>
    </w:p>
    <w:p w:rsidR="002B611C" w:rsidP="002B611C" w14:paraId="02A51FB0" w14:textId="77777777">
      <w:pPr>
        <w:pStyle w:val="Heading2"/>
      </w:pPr>
    </w:p>
    <w:p w:rsidR="002B611C" w:rsidRPr="004E3BA3" w:rsidP="002B611C" w14:paraId="13BD4961" w14:textId="77777777">
      <w:pPr>
        <w:pStyle w:val="Heading2"/>
      </w:pPr>
      <w:bookmarkStart w:id="2" w:name="_Toc256000003"/>
      <w:r w:rsidRPr="004E3BA3">
        <w:t>Formål</w:t>
      </w:r>
      <w:bookmarkEnd w:id="2"/>
    </w:p>
    <w:p w:rsidR="002B611C" w:rsidP="002B611C" w14:paraId="5FB4C8AF" w14:textId="77777777">
      <w:r>
        <w:t>Hovedformålet med anlegget er å gi studentene praktisk opplæring i programmering, konfigurering og feilsøking av PLS-systemer.</w:t>
      </w:r>
    </w:p>
    <w:p w:rsidR="002B611C" w:rsidP="002B611C" w14:paraId="3583C621" w14:textId="77777777">
      <w:r>
        <w:t>Simulere ulike scenarioer i prosessanlegget for å utvikle forståelse av reguleringsteknikk, instrumentering og automatiserte produksjonsprosesser.</w:t>
      </w:r>
    </w:p>
    <w:p w:rsidR="002B611C" w:rsidP="002B611C" w14:paraId="1B54B0B0" w14:textId="77777777">
      <w:r>
        <w:t>Tilrettelegge for tverrfaglig læring, hvor studenter innen prosess, elektro, automasjon og mekanikk samarbeider om oppgaver og prosjekter.</w:t>
      </w:r>
    </w:p>
    <w:p w:rsidR="002B611C" w:rsidP="002B611C" w14:paraId="1B0B1B78" w14:textId="77777777">
      <w:r>
        <w:t>Bruke moderne teknologi, inkludert IoT, SCADA, HMI og digitale tvillinger, for å forberede studentene på fremtidens industri (Industri 4.0 og 5.0).</w:t>
      </w:r>
    </w:p>
    <w:p w:rsidR="002B611C" w:rsidRPr="009A7273" w:rsidP="002B611C" w14:paraId="142981AB" w14:textId="77777777">
      <w:r>
        <w:t>Test- og utviklingsplattform, hvor studentene kan utvikle og optimalisere egne styringssystemer.</w:t>
      </w:r>
    </w:p>
    <w:p w:rsidR="002B611C" w:rsidP="002B611C" w14:paraId="17604402" w14:textId="77777777"/>
    <w:p w:rsidR="002B611C" w:rsidRPr="00A051E6" w:rsidP="002B611C" w14:paraId="631DADC2" w14:textId="77777777"/>
    <w:p w:rsidR="002B611C" w:rsidP="002B611C" w14:paraId="049FCBB0" w14:textId="77777777">
      <w:pPr>
        <w:pStyle w:val="Heading2"/>
      </w:pPr>
      <w:bookmarkStart w:id="3" w:name="_Toc256000004"/>
      <w:r w:rsidRPr="009A7273">
        <w:t>Beskrivelse</w:t>
      </w:r>
      <w:bookmarkEnd w:id="3"/>
    </w:p>
    <w:p w:rsidR="002B611C" w:rsidP="002B611C" w14:paraId="0155DB1C" w14:textId="77777777">
      <w:r>
        <w:t>Ventilene er levert fra Samson. Pumpe er levert fra KSB og PLS er levert fra Wago. Mengdereguleringsventilen er av ny teknologi, kalt Focus One med interne sensorer og regulering.</w:t>
      </w:r>
    </w:p>
    <w:p w:rsidR="002B611C" w:rsidP="002B611C" w14:paraId="55C36F2D" w14:textId="77777777">
      <w:r>
        <w:t>Styreprogrammet er utviklet internt på fagskolen.</w:t>
      </w:r>
    </w:p>
    <w:p w:rsidR="002B611C" w:rsidP="002B611C" w14:paraId="458CFF6B" w14:textId="77777777">
      <w:r>
        <w:t>Systemet er Codesys 3.5 og hardware i styreskapet er i hovedsak fra Wago sin PLS-serie.</w:t>
      </w:r>
    </w:p>
    <w:p w:rsidR="002B611C" w:rsidP="002B611C" w14:paraId="4D2F8AA8" w14:textId="77777777">
      <w:r>
        <w:t>Pumpen benytter seg av KSB sitt pump drive 2, frekvensomformer for overvåkning og styring.</w:t>
      </w:r>
    </w:p>
    <w:p w:rsidR="002B611C" w:rsidP="002B611C" w14:paraId="33E72041" w14:textId="77777777">
      <w:r>
        <w:t xml:space="preserve">Anlegget har en forsyningstank og en kolonne og skal i hovedsak demonstrere kommunikasjon og PLS programmering. </w:t>
      </w:r>
    </w:p>
    <w:p w:rsidR="002B611C" w:rsidP="002B611C" w14:paraId="44CD338E" w14:textId="77777777"/>
    <w:p w:rsidR="002B611C" w:rsidRPr="00F2035A" w:rsidP="002B611C" w14:paraId="0F3FB58A" w14:textId="77777777"/>
    <w:p w:rsidR="002B611C" w:rsidP="002B611C" w14:paraId="1A2438A4" w14:textId="77777777">
      <w:pPr>
        <w:pStyle w:val="Heading2"/>
      </w:pPr>
      <w:bookmarkStart w:id="4" w:name="_Toc256000005"/>
      <w:r w:rsidRPr="00F2035A">
        <w:t>Oversikt</w:t>
      </w:r>
      <w:bookmarkEnd w:id="4"/>
    </w:p>
    <w:p w:rsidR="002B611C" w:rsidP="002B611C" w14:paraId="7A9DA652" w14:textId="77777777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1316604</wp:posOffset>
                </wp:positionH>
                <wp:positionV relativeFrom="paragraph">
                  <wp:posOffset>101172</wp:posOffset>
                </wp:positionV>
                <wp:extent cx="1143000" cy="866775"/>
                <wp:effectExtent l="38100" t="95250" r="95250" b="47625"/>
                <wp:wrapNone/>
                <wp:docPr id="1986714216" name="Gruppe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866775"/>
                          <a:chOff x="0" y="0"/>
                          <a:chExt cx="1143000" cy="866775"/>
                        </a:xfrm>
                      </wpg:grpSpPr>
                      <pic:pic xmlns:pic="http://schemas.openxmlformats.org/drawingml/2006/picture">
                        <pic:nvPicPr>
                          <pic:cNvPr id="481244543" name="Bilde 6" descr="Et bilde som inneholder Displayenhet, monitor, skjerm, Elektronisk anordning&#10;&#10;KI-generert innhold kan være feil.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6677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38100" dir="18900000" sx="100000" sy="100000" kx="0" ky="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159215383" name="Bilde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75" y="87630"/>
                            <a:ext cx="932815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e 13" o:spid="_x0000_s1025" style="width:90pt;height:68.25pt;margin-top:7.95pt;margin-left:103.65pt;position:absolute;z-index:251662336" coordsize="11430,86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6" o:spid="_x0000_s1026" type="#_x0000_t75" alt="Et bilde som inneholder Displayenhet, monitor, skjerm, Elektronisk anordning&#10;&#10;KI-generert innhold kan være feil." style="width:11430;height:8667;mso-wrap-style:square;position:absolute;visibility:visible">
                  <v:imagedata r:id="rId4" o:title="Et bilde som inneholder Displayenhet, monitor, skjerm, Elektronisk anordning&#10;&#10;KI-generert innhold kan være feil"/>
                  <v:shadow on="t" color="black" opacity="26214f" origin="-0.5,0.5" offset="2.12pt,-2.12pt"/>
                </v:shape>
                <v:shape id="Bilde 8" o:spid="_x0000_s1027" type="#_x0000_t75" style="width:9328;height:5880;left:1129;mso-wrap-style:square;position:absolute;top:876;visibility:visible">
                  <v:imagedata r:id="rId5" o:title=""/>
                </v:shape>
              </v:group>
            </w:pict>
          </mc:Fallback>
        </mc:AlternateContent>
      </w:r>
    </w:p>
    <w:p w:rsidR="002B611C" w:rsidP="002B611C" w14:paraId="0D028137" w14:textId="77777777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3888726</wp:posOffset>
            </wp:positionH>
            <wp:positionV relativeFrom="paragraph">
              <wp:posOffset>56501</wp:posOffset>
            </wp:positionV>
            <wp:extent cx="1967230" cy="1425575"/>
            <wp:effectExtent l="42227" t="91123" r="94298" b="37147"/>
            <wp:wrapNone/>
            <wp:docPr id="949605641" name="Bilde 3" descr="Et bilde som inneholder grunn, maskin, verktø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05641" name="Bilde 3" descr="Et bilde som inneholder grunn, maskin, verktøy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1" r="1767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723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8900000" sx="100000" sy="100000" kx="0" ky="0" algn="b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11C" w:rsidP="002B611C" w14:paraId="3423E456" w14:textId="77777777"/>
    <w:p w:rsidR="002B611C" w:rsidP="002B611C" w14:paraId="5FFB8A69" w14:textId="77777777"/>
    <w:p w:rsidR="002B611C" w:rsidP="002B611C" w14:paraId="4FF9CFCF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1154181</wp:posOffset>
                </wp:positionH>
                <wp:positionV relativeFrom="paragraph">
                  <wp:posOffset>44837</wp:posOffset>
                </wp:positionV>
                <wp:extent cx="2924671" cy="1318011"/>
                <wp:effectExtent l="38100" t="38100" r="47625" b="53975"/>
                <wp:wrapNone/>
                <wp:docPr id="1629445894" name="Rett pilkobling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924671" cy="131801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10" o:spid="_x0000_s1028" type="#_x0000_t32" style="width:230.3pt;height:103.8pt;margin-top:3.55pt;margin-left:90.9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9504" strokecolor="#4472c4" strokeweight="0.5pt">
                <v:stroke joinstyle="miter" startarrow="block" endarrow="block"/>
              </v:shape>
            </w:pict>
          </mc:Fallback>
        </mc:AlternateContent>
      </w:r>
    </w:p>
    <w:p w:rsidR="002B611C" w:rsidP="002B611C" w14:paraId="3DA6271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1080079</wp:posOffset>
                </wp:positionH>
                <wp:positionV relativeFrom="paragraph">
                  <wp:posOffset>47128</wp:posOffset>
                </wp:positionV>
                <wp:extent cx="513660" cy="1114839"/>
                <wp:effectExtent l="38100" t="38100" r="58420" b="47625"/>
                <wp:wrapNone/>
                <wp:docPr id="1977024630" name="Rett pilkobling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3660" cy="111483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kobling 10" o:spid="_x0000_s1029" type="#_x0000_t32" style="width:40.45pt;height:87.8pt;margin-top:3.7pt;margin-left:85.0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64384" strokecolor="#4472c4" strokeweight="0.5pt">
                <v:stroke joinstyle="miter" startarrow="block" endarrow="block"/>
              </v:shape>
            </w:pict>
          </mc:Fallback>
        </mc:AlternateContent>
      </w:r>
    </w:p>
    <w:p w:rsidR="002B611C" w:rsidP="002B611C" w14:paraId="2A3696F7" w14:textId="77777777"/>
    <w:p w:rsidR="002B611C" w:rsidP="002B611C" w14:paraId="0B4A5401" w14:textId="77777777">
      <w:pPr>
        <w:pStyle w:val="NormalWeb"/>
      </w:pPr>
    </w:p>
    <w:p w:rsidR="002B611C" w:rsidP="002B611C" w14:paraId="3D856EC6" w14:textId="777777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-223410</wp:posOffset>
            </wp:positionH>
            <wp:positionV relativeFrom="paragraph">
              <wp:posOffset>156542</wp:posOffset>
            </wp:positionV>
            <wp:extent cx="2480310" cy="1026160"/>
            <wp:effectExtent l="0" t="0" r="0" b="2540"/>
            <wp:wrapNone/>
            <wp:docPr id="1190793281" name="Bilde 5" descr="Et bilde som inneholder skjermbilde, diagram, pla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93281" name="Bilde 5" descr="Et bilde som inneholder skjermbilde, diagram, pla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02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11C" w:rsidP="002B611C" w14:paraId="42F7758D" w14:textId="77777777"/>
    <w:p w:rsidR="002B611C" w:rsidP="002B611C" w14:paraId="2A6570F9" w14:textId="77777777"/>
    <w:p w:rsidR="002B611C" w:rsidP="002B611C" w14:paraId="10ABD6A1" w14:textId="7777777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3630295</wp:posOffset>
                </wp:positionH>
                <wp:positionV relativeFrom="paragraph">
                  <wp:posOffset>56211</wp:posOffset>
                </wp:positionV>
                <wp:extent cx="1947545" cy="1947545"/>
                <wp:effectExtent l="38100" t="0" r="71755" b="0"/>
                <wp:wrapNone/>
                <wp:docPr id="1138795336" name="Gruppe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47545" cy="1947545"/>
                          <a:chOff x="0" y="0"/>
                          <a:chExt cx="1947545" cy="1947545"/>
                        </a:xfrm>
                      </wpg:grpSpPr>
                      <pic:pic xmlns:pic="http://schemas.openxmlformats.org/drawingml/2006/picture">
                        <pic:nvPicPr>
                          <pic:cNvPr id="1937288717" name="Bild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947545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38100" dir="18900000" sx="100000" sy="100000" kx="0" ky="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21167239" name="Bilde 1" descr="Et bilde som inneholder skjermbilde, Multimedieprogramvare, programvare, tekst&#10;&#10;KI-generert innhold kan være feil.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050" y="294198"/>
                            <a:ext cx="1423035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e 12" o:spid="_x0000_s1030" style="width:153.35pt;height:153.35pt;margin-top:4.45pt;margin-left:285.85pt;position:absolute;z-index:251660288" coordsize="19475,19475">
                <v:shape id="Bilde 7" o:spid="_x0000_s1031" type="#_x0000_t75" style="width:19475;height:19475;mso-wrap-style:square;position:absolute;visibility:visible">
                  <v:imagedata r:id="rId8" o:title=""/>
                  <v:shadow on="t" color="black" opacity="26214f" origin="-0.5,0.5" offset="2.12pt,-2.12pt"/>
                </v:shape>
                <v:shape id="Bilde 1" o:spid="_x0000_s1032" type="#_x0000_t75" alt="Et bilde som inneholder skjermbilde, Multimedieprogramvare, programvare, tekst&#10;&#10;KI-generert innhold kan være feil." style="width:14230;height:9144;left:2640;mso-wrap-style:square;position:absolute;top:2941;visibility:visible">
                  <v:imagedata r:id="rId9" o:title="Et bilde som inneholder skjermbilde, Multimedieprogramvare, programvare, tekst&#10;&#10;KI-generert innhold kan være feil"/>
                </v:shape>
              </v:group>
            </w:pict>
          </mc:Fallback>
        </mc:AlternateContent>
      </w:r>
    </w:p>
    <w:p w:rsidR="002B611C" w:rsidP="002B611C" w14:paraId="2B558D9F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618904</wp:posOffset>
                </wp:positionH>
                <wp:positionV relativeFrom="paragraph">
                  <wp:posOffset>143980</wp:posOffset>
                </wp:positionV>
                <wp:extent cx="405296" cy="876300"/>
                <wp:effectExtent l="38100" t="38100" r="52070" b="57150"/>
                <wp:wrapNone/>
                <wp:docPr id="1928850342" name="Rett pilkobling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05296" cy="8763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kobling 10" o:spid="_x0000_s1033" type="#_x0000_t32" style="width:31.9pt;height:69pt;margin-top:11.35pt;margin-left:48.7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2576" strokecolor="#4472c4" strokeweight="0.5pt">
                <v:stroke joinstyle="miter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1154181</wp:posOffset>
                </wp:positionH>
                <wp:positionV relativeFrom="paragraph">
                  <wp:posOffset>105879</wp:posOffset>
                </wp:positionV>
                <wp:extent cx="2519376" cy="957166"/>
                <wp:effectExtent l="38100" t="38100" r="14605" b="33655"/>
                <wp:wrapNone/>
                <wp:docPr id="1462795390" name="Rett pilkobling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2519376" cy="957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kobling 11" o:spid="_x0000_s1034" type="#_x0000_t32" style="width:198.4pt;height:75.35pt;margin-top:8.35pt;margin-left:90.9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6432" strokecolor="#4472c4" strokeweight="0.5pt">
                <v:stroke joinstyle="miter" endarrow="block"/>
              </v:shape>
            </w:pict>
          </mc:Fallback>
        </mc:AlternateContent>
      </w:r>
    </w:p>
    <w:p w:rsidR="002B611C" w:rsidP="002B611C" w14:paraId="0C26C9E8" w14:textId="77777777"/>
    <w:p w:rsidR="002B611C" w:rsidP="002B611C" w14:paraId="471C8526" w14:textId="77777777"/>
    <w:p w:rsidR="002B611C" w:rsidP="002B611C" w14:paraId="2C2CE1AA" w14:textId="77777777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280670</wp:posOffset>
            </wp:positionV>
            <wp:extent cx="2419350" cy="1814195"/>
            <wp:effectExtent l="0" t="0" r="0" b="0"/>
            <wp:wrapNone/>
            <wp:docPr id="316068992" name="Bilde 14" descr="Et bilde som inneholder automaton, leke, robot, maski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68992" name="Bilde 14" descr="Et bilde som inneholder automaton, leke, robot, maski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611C" w:rsidP="002B611C" w14:paraId="50DA0EF3" w14:textId="77777777"/>
    <w:p w:rsidR="002B611C" w:rsidP="002B611C" w14:paraId="587C5219" w14:textId="77777777"/>
    <w:p w:rsidR="002B611C" w:rsidP="002B611C" w14:paraId="34667069" w14:textId="77777777"/>
    <w:p w:rsidR="002B611C" w:rsidP="002B611C" w14:paraId="58F33220" w14:textId="77777777"/>
    <w:p w:rsidR="002B611C" w:rsidP="002B611C" w14:paraId="04D6E87E" w14:textId="77777777"/>
    <w:p w:rsidR="002B611C" w:rsidP="002B611C" w14:paraId="43A1EEB5" w14:textId="77777777"/>
    <w:p w:rsidR="002B611C" w:rsidP="002B611C" w14:paraId="364F73CA" w14:textId="77777777"/>
    <w:p w:rsidR="002B611C" w:rsidP="002B611C" w14:paraId="2119E4A7" w14:textId="77777777"/>
    <w:p w:rsidR="002B611C" w:rsidP="002B611C" w14:paraId="79658D17" w14:textId="77777777"/>
    <w:p w:rsidR="002B611C" w:rsidP="002B611C" w14:paraId="47E2B4EC" w14:textId="77777777"/>
    <w:p w:rsidR="002B611C" w:rsidP="002B611C" w14:paraId="5F43AE74" w14:textId="77777777"/>
    <w:p w:rsidR="002B611C" w:rsidP="002B611C" w14:paraId="4288877C" w14:textId="77777777">
      <w:pPr>
        <w:pStyle w:val="Heading2"/>
      </w:pPr>
      <w:bookmarkStart w:id="5" w:name="_Toc256000006"/>
      <w:r>
        <w:t>Tilganger</w:t>
      </w:r>
      <w:bookmarkEnd w:id="5"/>
    </w:p>
    <w:p w:rsidR="002B611C" w:rsidP="002B611C" w14:paraId="0AC276BE" w14:textId="77777777">
      <w:r>
        <w:t>PC’er</w:t>
      </w:r>
      <w:r>
        <w:t xml:space="preserve"> tilknyttet PLS opplæring skal kobles opp mot eget nettverk. Her skal det IKKE kobles på annet enn </w:t>
      </w:r>
      <w:r>
        <w:t>PC’er</w:t>
      </w:r>
      <w:r>
        <w:t xml:space="preserve"> beregnet for PLS og KNX.</w:t>
      </w:r>
    </w:p>
    <w:p w:rsidR="002B611C" w:rsidP="002B611C" w14:paraId="61521091" w14:textId="77777777"/>
    <w:p w:rsidR="002B611C" w:rsidP="002B611C" w14:paraId="245277B3" w14:textId="77777777">
      <w:r>
        <w:t>Tilgang for student PC Herøya:</w:t>
      </w:r>
    </w:p>
    <w:p w:rsidR="002B611C" w:rsidP="002B611C" w14:paraId="0AC6CC85" w14:textId="77777777">
      <w:r>
        <w:tab/>
        <w:t>Nett tilgang: PLS nett</w:t>
      </w:r>
    </w:p>
    <w:p w:rsidR="002B611C" w:rsidP="002B611C" w14:paraId="07A0D087" w14:textId="77777777">
      <w:r>
        <w:tab/>
        <w:t>Passord: Fagskolen</w:t>
      </w:r>
    </w:p>
    <w:p w:rsidR="002B611C" w:rsidP="002B611C" w14:paraId="3F6C8616" w14:textId="77777777">
      <w:r>
        <w:t>Wago:</w:t>
      </w:r>
    </w:p>
    <w:p w:rsidR="002B611C" w:rsidP="002B611C" w14:paraId="4160D8ED" w14:textId="77777777">
      <w:r>
        <w:tab/>
        <w:t xml:space="preserve">Brukernavn: </w:t>
      </w:r>
      <w:r>
        <w:t>admin</w:t>
      </w:r>
    </w:p>
    <w:p w:rsidR="002B611C" w:rsidRPr="00877E30" w:rsidP="002B611C" w14:paraId="3B6EDB42" w14:textId="77777777">
      <w:r>
        <w:tab/>
        <w:t>Passord: wago123</w:t>
      </w:r>
    </w:p>
    <w:p w:rsidR="002B611C" w:rsidP="002B611C" w14:paraId="26DE40AE" w14:textId="77777777">
      <w:pPr>
        <w:pStyle w:val="Heading2"/>
      </w:pPr>
    </w:p>
    <w:p w:rsidR="002B611C" w:rsidP="002B611C" w14:paraId="3764148D" w14:textId="77777777">
      <w:pPr>
        <w:pStyle w:val="Heading2"/>
      </w:pPr>
    </w:p>
    <w:p w:rsidR="002B611C" w:rsidRPr="00F2035A" w:rsidP="002B611C" w14:paraId="157527B0" w14:textId="77777777">
      <w:pPr>
        <w:pStyle w:val="Heading2"/>
      </w:pPr>
      <w:bookmarkStart w:id="6" w:name="_Toc256000009"/>
      <w:r w:rsidRPr="00F2035A">
        <w:t xml:space="preserve">Oppstart </w:t>
      </w:r>
      <w:r>
        <w:t>Codesys</w:t>
      </w:r>
      <w:bookmarkEnd w:id="6"/>
    </w:p>
    <w:p w:rsidR="002B611C" w:rsidRPr="00F2035A" w:rsidP="002B611C" w14:paraId="4A8042D5" w14:textId="77777777"/>
    <w:p w:rsidR="002B611C" w:rsidP="002B611C" w14:paraId="3590D28D" w14:textId="77777777">
      <w:pPr>
        <w:pStyle w:val="ListParagraph"/>
        <w:numPr>
          <w:ilvl w:val="0"/>
          <w:numId w:val="2"/>
        </w:numPr>
      </w:pPr>
      <w:r>
        <w:t>Slå på strøm for anlegget. HS-07010</w:t>
      </w:r>
    </w:p>
    <w:p w:rsidR="002B611C" w:rsidP="002B611C" w14:paraId="0FEA37A7" w14:textId="77777777">
      <w:pPr>
        <w:pStyle w:val="ListParagraph"/>
        <w:numPr>
          <w:ilvl w:val="0"/>
          <w:numId w:val="2"/>
        </w:numPr>
      </w:pPr>
      <w:r>
        <w:t>Trykk på Device (750-8xxx PFC100) Sørg for at Gateway og kontroller er pålogget. (Sjekk i programmet, skal lyse grønt.)</w:t>
      </w:r>
    </w:p>
    <w:p w:rsidR="002B611C" w:rsidP="002B611C" w14:paraId="2765BFA3" w14:textId="77777777">
      <w:pPr>
        <w:pStyle w:val="ListParagraph"/>
        <w:numPr>
          <w:ilvl w:val="1"/>
          <w:numId w:val="2"/>
        </w:numPr>
      </w:pPr>
    </w:p>
    <w:p w:rsidR="002B611C" w:rsidP="002B611C" w14:paraId="05758C03" w14:textId="77777777">
      <w:pPr>
        <w:pStyle w:val="ListParagraph"/>
        <w:numPr>
          <w:ilvl w:val="1"/>
          <w:numId w:val="2"/>
        </w:numPr>
      </w:pPr>
      <w:r w:rsidRPr="0052635B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1734820</wp:posOffset>
            </wp:positionV>
            <wp:extent cx="4191000" cy="1168400"/>
            <wp:effectExtent l="19050" t="19050" r="19050" b="12700"/>
            <wp:wrapTopAndBottom/>
            <wp:docPr id="1311834589" name="Bilde 1" descr="Et bilde som inneholder skjermbilde, tekst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834589" name="Bilde 1" descr="Et bilde som inneholder skjermbilde, tekst, design&#10;&#10;KI-generert innhold kan være feil.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168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4F36FB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-1270</wp:posOffset>
            </wp:positionV>
            <wp:extent cx="1606550" cy="1225550"/>
            <wp:effectExtent l="19050" t="19050" r="12700" b="12700"/>
            <wp:wrapTopAndBottom/>
            <wp:docPr id="728994573" name="Bilde 1" descr="Et bilde som inneholder tekst, skjermbilde, Font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994573" name="Bilde 1" descr="Et bilde som inneholder tekst, skjermbilde, Font, programvare&#10;&#10;KI-generert innhold kan være feil.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225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t>Sjekk IP adresse hvis ikke kontroller er pålogget. Aktuell IP adresse står på både PC og PLS node.</w:t>
      </w:r>
      <w:r w:rsidRPr="0052635B">
        <w:rPr>
          <w:noProof/>
        </w:rPr>
        <w:t xml:space="preserve"> </w:t>
      </w:r>
    </w:p>
    <w:p w:rsidR="002B611C" w:rsidP="002B611C" w14:paraId="0989009F" w14:textId="77777777">
      <w:pPr>
        <w:pStyle w:val="ListParagraph"/>
        <w:numPr>
          <w:ilvl w:val="0"/>
          <w:numId w:val="2"/>
        </w:numPr>
      </w:pPr>
      <w:r>
        <w:t xml:space="preserve">Trykk Log Inn (Alt+F8) for å logge inn på PLS programmet. </w:t>
      </w:r>
      <w:r w:rsidRPr="009A2B16">
        <w:rPr>
          <w:noProof/>
        </w:rPr>
        <w:drawing>
          <wp:inline distT="0" distB="0" distL="0" distR="0">
            <wp:extent cx="238125" cy="238125"/>
            <wp:effectExtent l="0" t="0" r="9525" b="9525"/>
            <wp:docPr id="122344795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447950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138" cy="23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 w:rsidRPr="00285F3E">
        <w:t>Start programmet ved å t</w:t>
      </w:r>
      <w:r>
        <w:t>rykke «</w:t>
      </w:r>
      <w:r>
        <w:rPr>
          <w:rFonts w:cs="Arial"/>
        </w:rPr>
        <w:t>►</w:t>
      </w:r>
      <w:r>
        <w:t>» oppe ved rullegardinmenyen i Codesys.</w:t>
      </w:r>
      <w:r>
        <w:tab/>
      </w:r>
    </w:p>
    <w:p w:rsidR="002B611C" w:rsidRPr="004F59A6" w:rsidP="002B611C" w14:paraId="67E989B5" w14:textId="77777777">
      <w:pPr>
        <w:pStyle w:val="ListParagraph"/>
        <w:numPr>
          <w:ilvl w:val="1"/>
          <w:numId w:val="2"/>
        </w:numPr>
      </w:pPr>
      <w:r w:rsidRPr="000D5FFD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1138555</wp:posOffset>
            </wp:positionH>
            <wp:positionV relativeFrom="paragraph">
              <wp:posOffset>0</wp:posOffset>
            </wp:positionV>
            <wp:extent cx="3638737" cy="1720938"/>
            <wp:effectExtent l="0" t="0" r="0" b="0"/>
            <wp:wrapTopAndBottom/>
            <wp:docPr id="1983256814" name="Bilde 1" descr="Et bilde som inneholder tekst, elektronikk, skjermbilde, displa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56814" name="Bilde 1" descr="Et bilde som inneholder tekst, elektronikk, skjermbilde, display&#10;&#10;KI-generert innhold kan være feil.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737" cy="172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59A6">
        <w:t xml:space="preserve"> Huk av «</w:t>
      </w:r>
      <w:r w:rsidRPr="004F59A6">
        <w:t>Login</w:t>
      </w:r>
      <w:r w:rsidRPr="004F59A6">
        <w:t xml:space="preserve"> </w:t>
      </w:r>
      <w:r w:rsidRPr="004F59A6">
        <w:t>wih</w:t>
      </w:r>
      <w:r w:rsidRPr="004F59A6">
        <w:t xml:space="preserve"> </w:t>
      </w:r>
      <w:r w:rsidRPr="004F59A6">
        <w:t>download</w:t>
      </w:r>
      <w:r w:rsidRPr="004F59A6">
        <w:t>» for å</w:t>
      </w:r>
      <w:r>
        <w:t xml:space="preserve"> laste opp endringene. </w:t>
      </w:r>
      <w:r>
        <w:t>Evt</w:t>
      </w:r>
      <w:r>
        <w:t xml:space="preserve"> Huk også av «Update </w:t>
      </w:r>
      <w:r>
        <w:t>boot</w:t>
      </w:r>
      <w:r>
        <w:t xml:space="preserve"> </w:t>
      </w:r>
      <w:r>
        <w:t>application</w:t>
      </w:r>
      <w:r>
        <w:t xml:space="preserve">» for å laste opp programmet som </w:t>
      </w:r>
      <w:r>
        <w:t>oppstartsprogram</w:t>
      </w:r>
      <w:r>
        <w:t xml:space="preserve"> for kontrolleren.</w:t>
      </w:r>
    </w:p>
    <w:p w:rsidR="002B611C" w:rsidP="002B611C" w14:paraId="0554DC91" w14:textId="77777777">
      <w:pPr>
        <w:pStyle w:val="ListParagraph"/>
        <w:numPr>
          <w:ilvl w:val="0"/>
          <w:numId w:val="2"/>
        </w:numPr>
      </w:pPr>
      <w:r>
        <w:t xml:space="preserve">I HMI, for å få startet pumpe P-07002, </w:t>
      </w:r>
      <w:r>
        <w:t>overbroe</w:t>
      </w:r>
      <w:r>
        <w:t xml:space="preserve"> alarmer som ligger forriglet. </w:t>
      </w:r>
    </w:p>
    <w:p w:rsidR="002B611C" w:rsidP="002B611C" w14:paraId="239E6B2A" w14:textId="77777777">
      <w:pPr>
        <w:pStyle w:val="ListParagraph"/>
        <w:numPr>
          <w:ilvl w:val="1"/>
          <w:numId w:val="2"/>
        </w:numPr>
      </w:pPr>
      <w:r>
        <w:t xml:space="preserve">Trykk på matrise og huk av aktuelle overbroinger på inngangene for å starte pumpe. </w:t>
      </w:r>
    </w:p>
    <w:p w:rsidR="002B611C" w:rsidP="002B611C" w14:paraId="0F81DE7C" w14:textId="77777777">
      <w:pPr>
        <w:pStyle w:val="ListParagraph"/>
        <w:numPr>
          <w:ilvl w:val="1"/>
          <w:numId w:val="2"/>
        </w:numPr>
      </w:pPr>
      <w:r>
        <w:t>Sett settpunkt på LIC.07001 til 50%</w:t>
      </w:r>
    </w:p>
    <w:p w:rsidR="002B611C" w:rsidP="002B611C" w14:paraId="044105AE" w14:textId="77777777">
      <w:pPr>
        <w:pStyle w:val="ListParagraph"/>
        <w:numPr>
          <w:ilvl w:val="1"/>
          <w:numId w:val="2"/>
        </w:numPr>
      </w:pPr>
      <w:r>
        <w:t>Start pumpe P-07002 i MAN. Trykk på pumpesymbolet og sett regulatoren i MAN. Når LIC-07002 settes over i Auto styres turtallet av PID regulatoren LIC-07002. Øk gradvis turtallet til LV-07001 begynner å regulere.</w:t>
      </w:r>
    </w:p>
    <w:p w:rsidR="002B611C" w:rsidP="002B611C" w14:paraId="4D839464" w14:textId="77777777">
      <w:pPr>
        <w:pStyle w:val="ListParagraph"/>
        <w:numPr>
          <w:ilvl w:val="1"/>
          <w:numId w:val="2"/>
        </w:numPr>
      </w:pPr>
      <w:r>
        <w:t xml:space="preserve">Sett LIC-07002 i Auto. </w:t>
      </w:r>
      <w:r>
        <w:t>Ca</w:t>
      </w:r>
      <w:r>
        <w:t xml:space="preserve"> 50%</w:t>
      </w:r>
    </w:p>
    <w:p w:rsidR="002B611C" w:rsidP="002B611C" w14:paraId="4BE0924D" w14:textId="77777777">
      <w:pPr>
        <w:pStyle w:val="ListParagraph"/>
        <w:numPr>
          <w:ilvl w:val="1"/>
          <w:numId w:val="2"/>
        </w:numPr>
      </w:pPr>
      <w:r>
        <w:t xml:space="preserve">Åpne FV-07003 i </w:t>
      </w:r>
      <w:r>
        <w:t>man</w:t>
      </w:r>
      <w:r>
        <w:t xml:space="preserve"> til </w:t>
      </w:r>
      <w:r>
        <w:t>ca</w:t>
      </w:r>
      <w:r>
        <w:t xml:space="preserve"> 50L/min. Når SP og PV er stabilt, sett over i Auto.</w:t>
      </w:r>
    </w:p>
    <w:p w:rsidR="002B611C" w:rsidP="002B611C" w14:paraId="015962E0" w14:textId="77777777">
      <w:pPr>
        <w:pStyle w:val="ListParagraph"/>
        <w:numPr>
          <w:ilvl w:val="0"/>
          <w:numId w:val="2"/>
        </w:numPr>
      </w:pPr>
      <w:r>
        <w:t>Når anlegget er stabilt, kan man begynne å teste ut kapasiteter og annet. Se oppgaver utarbeidet for anlegget.</w:t>
      </w:r>
    </w:p>
    <w:p w:rsidR="002B611C" w:rsidP="002B611C" w14:paraId="5D32E91D" w14:textId="77777777">
      <w:pPr>
        <w:pStyle w:val="ListParagraph"/>
        <w:numPr>
          <w:ilvl w:val="0"/>
          <w:numId w:val="2"/>
        </w:numPr>
      </w:pPr>
      <w:r>
        <w:t xml:space="preserve">Ved stopp av anlegget, sett LIC-07002 i MAN, kjør pumpen ned til minimum turtall. </w:t>
      </w:r>
    </w:p>
    <w:p w:rsidR="002B611C" w:rsidP="002B611C" w14:paraId="0525F128" w14:textId="77777777">
      <w:pPr>
        <w:pStyle w:val="ListParagraph"/>
        <w:numPr>
          <w:ilvl w:val="0"/>
          <w:numId w:val="2"/>
        </w:numPr>
      </w:pPr>
      <w:r>
        <w:t>Sett FV-07003 i MAN med 50% utgang</w:t>
      </w:r>
    </w:p>
    <w:p w:rsidR="002B611C" w:rsidP="002B611C" w14:paraId="1BA12E86" w14:textId="77777777">
      <w:pPr>
        <w:pStyle w:val="ListParagraph"/>
        <w:numPr>
          <w:ilvl w:val="0"/>
          <w:numId w:val="2"/>
        </w:numPr>
      </w:pPr>
      <w:r>
        <w:t xml:space="preserve">Åpne LV-07001 </w:t>
      </w:r>
    </w:p>
    <w:p w:rsidR="002B611C" w:rsidP="002B611C" w14:paraId="11829DDA" w14:textId="77777777">
      <w:pPr>
        <w:pStyle w:val="ListParagraph"/>
        <w:numPr>
          <w:ilvl w:val="0"/>
          <w:numId w:val="2"/>
        </w:numPr>
      </w:pPr>
      <w:r>
        <w:t>Stopp pumpe P-07003</w:t>
      </w:r>
    </w:p>
    <w:p w:rsidR="002B611C" w:rsidP="002B611C" w14:paraId="5AEE7F7F" w14:textId="77777777">
      <w:pPr>
        <w:pStyle w:val="ListParagraph"/>
        <w:numPr>
          <w:ilvl w:val="0"/>
          <w:numId w:val="2"/>
        </w:numPr>
      </w:pPr>
      <w:r>
        <w:t>Slå av strøm til anlegget.</w:t>
      </w:r>
    </w:p>
    <w:p w:rsidR="002B611C" w:rsidP="002B611C" w14:paraId="0A9E1A09" w14:textId="77777777"/>
    <w:p w:rsidR="002B611C" w:rsidP="002B611C" w14:paraId="6E597826" w14:textId="77777777"/>
    <w:p w:rsidR="002B611C" w:rsidP="002B611C" w14:paraId="79634270" w14:textId="77777777"/>
    <w:p w:rsidR="002B611C" w:rsidP="002B611C" w14:paraId="6FF8AD9C" w14:textId="77777777"/>
    <w:p w:rsidR="002B611C" w:rsidP="002B611C" w14:paraId="32291B4E" w14:textId="77777777"/>
    <w:p w:rsidR="002B611C" w:rsidP="002B611C" w14:paraId="6E094CE2" w14:textId="77777777"/>
    <w:p w:rsidR="002B611C" w:rsidP="002B611C" w14:paraId="75D77A3A" w14:textId="77777777"/>
    <w:p w:rsidR="002B611C" w:rsidP="002B611C" w14:paraId="6678F449" w14:textId="77777777"/>
    <w:p w:rsidR="002B611C" w:rsidP="002B611C" w14:paraId="4940800B" w14:textId="77777777"/>
    <w:p w:rsidR="002B611C" w:rsidP="002B611C" w14:paraId="4A7CF293" w14:textId="77777777">
      <w:pPr>
        <w:pStyle w:val="Heading2"/>
      </w:pPr>
      <w:bookmarkStart w:id="7" w:name="_Toc256000010"/>
      <w:r>
        <w:t>Øvingsoppgaver</w:t>
      </w:r>
      <w:bookmarkEnd w:id="7"/>
    </w:p>
    <w:p w:rsidR="002B611C" w:rsidP="002B611C" w14:paraId="3672BD4E" w14:textId="77777777">
      <w:pPr>
        <w:pStyle w:val="ListParagraph"/>
        <w:numPr>
          <w:ilvl w:val="0"/>
          <w:numId w:val="3"/>
        </w:numPr>
      </w:pPr>
      <w:r>
        <w:t xml:space="preserve">Når anlegget er i stabil drift. Sjekk at LIC-07001 er i auto. </w:t>
      </w:r>
    </w:p>
    <w:p w:rsidR="002B611C" w:rsidP="002B611C" w14:paraId="6AD5333F" w14:textId="77777777">
      <w:pPr>
        <w:pStyle w:val="ListParagraph"/>
        <w:numPr>
          <w:ilvl w:val="1"/>
          <w:numId w:val="3"/>
        </w:numPr>
      </w:pPr>
      <w:r>
        <w:t>Noter ned PID verdiene og gi anlegget en 10 prosent stepp respons.</w:t>
      </w:r>
    </w:p>
    <w:p w:rsidR="002B611C" w:rsidP="002B611C" w14:paraId="101BF6E5" w14:textId="77777777">
      <w:pPr>
        <w:pStyle w:val="ListParagraph"/>
        <w:numPr>
          <w:ilvl w:val="1"/>
          <w:numId w:val="3"/>
        </w:numPr>
      </w:pPr>
      <w:r>
        <w:t xml:space="preserve">Noter ned responsen til anlegget og ta stepp respons tilbake 10 %. </w:t>
      </w:r>
    </w:p>
    <w:p w:rsidR="002B611C" w:rsidP="002B611C" w14:paraId="1BDB5E2D" w14:textId="77777777">
      <w:pPr>
        <w:pStyle w:val="ListParagraph"/>
        <w:numPr>
          <w:ilvl w:val="1"/>
          <w:numId w:val="3"/>
        </w:numPr>
      </w:pPr>
      <w:r>
        <w:t>Endre først P verdien og foreta en ny stepp respons test. Hva er forskjellen?</w:t>
      </w:r>
    </w:p>
    <w:p w:rsidR="002B611C" w:rsidP="002B611C" w14:paraId="49B8938D" w14:textId="77777777">
      <w:pPr>
        <w:pStyle w:val="ListParagraph"/>
        <w:numPr>
          <w:ilvl w:val="1"/>
          <w:numId w:val="3"/>
        </w:numPr>
      </w:pPr>
      <w:r>
        <w:t>Gjør det samme for I og for D leddet.</w:t>
      </w:r>
    </w:p>
    <w:p w:rsidR="002B611C" w:rsidRPr="00916FE1" w:rsidP="002B611C" w14:paraId="490172B2" w14:textId="77777777">
      <w:pPr>
        <w:pStyle w:val="ListParagraph"/>
        <w:numPr>
          <w:ilvl w:val="0"/>
          <w:numId w:val="3"/>
        </w:numPr>
      </w:pPr>
      <w:r>
        <w:t>Focus ONE ventil.</w:t>
      </w:r>
    </w:p>
    <w:p w:rsidR="002B611C" w:rsidP="002B611C" w14:paraId="5799F4C6" w14:textId="77777777"/>
    <w:p w:rsidR="002B611C" w:rsidP="002B611C" w14:paraId="526491AD" w14:textId="77777777"/>
    <w:p w:rsidR="00870E37" w:rsidRPr="003F549F" w14:paraId="03B2D119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8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8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9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9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15"/>
      <w:headerReference w:type="first" r:id="rId16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Instruks. ANL07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D00323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1.00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b-NO" w:eastAsia="nb-NO" w:bidi="ar-SA"/>
            </w:rPr>
            <w:t>5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5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Instruks</w:t>
          </w:r>
          <w:r w:rsidRPr="00177AA7">
            <w:rPr>
              <w:rFonts w:ascii="Arial" w:hAnsi="Arial" w:cs="Arial"/>
            </w:rPr>
            <w:t>. ANL07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D00323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Pål Kyrkjebø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</w:instrText>
          </w:r>
          <w:r w:rsidRPr="00D03B59">
            <w:rPr>
              <w:rFonts w:ascii="Arial" w:hAnsi="Arial" w:cs="Arial"/>
              <w:sz w:val="20"/>
            </w:rPr>
            <w:instrText xml:space="preserve">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24.05.2025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415B6C"/>
    <w:multiLevelType w:val="multilevel"/>
    <w:tmpl w:val="33B2B4D6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none"/>
      <w:lvlJc w:val="left"/>
      <w:pPr>
        <w:tabs>
          <w:tab w:val="num" w:pos="2520"/>
        </w:tabs>
        <w:ind w:left="2520" w:hanging="1080"/>
      </w:pPr>
      <w:rPr>
        <w:rFonts w:ascii="Arial" w:hAnsi="Arial" w:cs="Times New Roman" w:hint="default"/>
        <w:b/>
        <w:i/>
      </w:rPr>
    </w:lvl>
    <w:lvl w:ilvl="5">
      <w:start w:val="1"/>
      <w:numFmt w:val="none"/>
      <w:lvlJc w:val="left"/>
      <w:pPr>
        <w:tabs>
          <w:tab w:val="num" w:pos="3240"/>
        </w:tabs>
        <w:ind w:left="3240" w:hanging="1440"/>
      </w:pPr>
      <w:rPr>
        <w:rFonts w:ascii="Arial" w:hAnsi="Arial" w:cs="Times New Roman" w:hint="default"/>
        <w:b/>
        <w:i/>
      </w:rPr>
    </w:lvl>
    <w:lvl w:ilvl="6">
      <w:start w:val="1"/>
      <w:numFmt w:val="none"/>
      <w:lvlJc w:val="left"/>
      <w:pPr>
        <w:tabs>
          <w:tab w:val="num" w:pos="3600"/>
        </w:tabs>
        <w:ind w:left="3600" w:hanging="1440"/>
      </w:pPr>
      <w:rPr>
        <w:rFonts w:ascii="Arial" w:hAnsi="Arial" w:cs="Times New Roman" w:hint="default"/>
        <w:b/>
        <w:i/>
      </w:rPr>
    </w:lvl>
    <w:lvl w:ilvl="7">
      <w:start w:val="1"/>
      <w:numFmt w:val="none"/>
      <w:lvlJc w:val="left"/>
      <w:pPr>
        <w:tabs>
          <w:tab w:val="num" w:pos="4320"/>
        </w:tabs>
        <w:ind w:left="4320" w:hanging="1800"/>
      </w:pPr>
      <w:rPr>
        <w:rFonts w:ascii="Arial" w:hAnsi="Arial" w:cs="Times New Roman" w:hint="default"/>
        <w:b/>
        <w:i/>
      </w:rPr>
    </w:lvl>
    <w:lvl w:ilvl="8">
      <w:start w:val="1"/>
      <w:numFmt w:val="none"/>
      <w:lvlJc w:val="left"/>
      <w:pPr>
        <w:tabs>
          <w:tab w:val="num" w:pos="4680"/>
        </w:tabs>
        <w:ind w:left="4680" w:hanging="1800"/>
      </w:pPr>
      <w:rPr>
        <w:rFonts w:ascii="Arial" w:hAnsi="Arial" w:cs="Times New Roman" w:hint="default"/>
        <w:b/>
        <w:i/>
      </w:rPr>
    </w:lvl>
  </w:abstractNum>
  <w:abstractNum w:abstractNumId="1">
    <w:nsid w:val="456C0485"/>
    <w:multiLevelType w:val="hybridMultilevel"/>
    <w:tmpl w:val="1CE00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01493"/>
    <w:multiLevelType w:val="hybridMultilevel"/>
    <w:tmpl w:val="16EA56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5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582323">
    <w:abstractNumId w:val="2"/>
  </w:num>
  <w:num w:numId="3" w16cid:durableId="206078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4686F"/>
    <w:rsid w:val="00060705"/>
    <w:rsid w:val="00062585"/>
    <w:rsid w:val="0006743C"/>
    <w:rsid w:val="000C1F88"/>
    <w:rsid w:val="001064F7"/>
    <w:rsid w:val="00134B1E"/>
    <w:rsid w:val="00177AA7"/>
    <w:rsid w:val="00220D4A"/>
    <w:rsid w:val="00273DB9"/>
    <w:rsid w:val="00285F3E"/>
    <w:rsid w:val="002B611C"/>
    <w:rsid w:val="00343B5E"/>
    <w:rsid w:val="003851F2"/>
    <w:rsid w:val="003D31AA"/>
    <w:rsid w:val="003F549F"/>
    <w:rsid w:val="004423E6"/>
    <w:rsid w:val="00447791"/>
    <w:rsid w:val="004A2CDA"/>
    <w:rsid w:val="004A5A49"/>
    <w:rsid w:val="004E3BA3"/>
    <w:rsid w:val="004F59A6"/>
    <w:rsid w:val="0052635B"/>
    <w:rsid w:val="00553E7B"/>
    <w:rsid w:val="00592B17"/>
    <w:rsid w:val="006156FC"/>
    <w:rsid w:val="00676F51"/>
    <w:rsid w:val="006B722C"/>
    <w:rsid w:val="00715DD5"/>
    <w:rsid w:val="007170E9"/>
    <w:rsid w:val="0071712A"/>
    <w:rsid w:val="00760120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70E37"/>
    <w:rsid w:val="00877E30"/>
    <w:rsid w:val="008E7928"/>
    <w:rsid w:val="0090135B"/>
    <w:rsid w:val="00915B4C"/>
    <w:rsid w:val="00916A46"/>
    <w:rsid w:val="00916FE1"/>
    <w:rsid w:val="009468F1"/>
    <w:rsid w:val="00982360"/>
    <w:rsid w:val="009A7273"/>
    <w:rsid w:val="00A003CD"/>
    <w:rsid w:val="00A051E6"/>
    <w:rsid w:val="00A079C0"/>
    <w:rsid w:val="00A144F9"/>
    <w:rsid w:val="00A66087"/>
    <w:rsid w:val="00AE77A8"/>
    <w:rsid w:val="00B010DF"/>
    <w:rsid w:val="00B01EF4"/>
    <w:rsid w:val="00B218FA"/>
    <w:rsid w:val="00B35574"/>
    <w:rsid w:val="00BA0802"/>
    <w:rsid w:val="00BA2BB9"/>
    <w:rsid w:val="00D03B59"/>
    <w:rsid w:val="00D2527F"/>
    <w:rsid w:val="00DC7445"/>
    <w:rsid w:val="00E7117D"/>
    <w:rsid w:val="00E757DA"/>
    <w:rsid w:val="00EA2F48"/>
    <w:rsid w:val="00EC244F"/>
    <w:rsid w:val="00ED65EB"/>
    <w:rsid w:val="00F05185"/>
    <w:rsid w:val="00F2035A"/>
    <w:rsid w:val="00F5768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character" w:styleId="Hyperlink">
    <w:name w:val="Hyperlink"/>
    <w:uiPriority w:val="99"/>
    <w:unhideWhenUsed/>
    <w:rsid w:val="002B611C"/>
    <w:rPr>
      <w:strike w:val="0"/>
      <w:dstrike w:val="0"/>
      <w:color w:val="005BAA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B611C"/>
    <w:pPr>
      <w:spacing w:before="120" w:after="120" w:line="276" w:lineRule="auto"/>
      <w:ind w:left="720"/>
    </w:pPr>
    <w:rPr>
      <w:rFonts w:ascii="Arial" w:hAnsi="Arial"/>
      <w:szCs w:val="22"/>
    </w:rPr>
  </w:style>
  <w:style w:type="paragraph" w:customStyle="1" w:styleId="TierIV">
    <w:name w:val="Tier IV"/>
    <w:basedOn w:val="Normal"/>
    <w:rsid w:val="002B611C"/>
    <w:pPr>
      <w:numPr>
        <w:ilvl w:val="3"/>
        <w:numId w:val="1"/>
      </w:numPr>
    </w:pPr>
    <w:rPr>
      <w:rFonts w:ascii="Arial" w:hAnsi="Arial" w:cs="Arial"/>
      <w:sz w:val="20"/>
      <w:lang w:eastAsia="en-US"/>
    </w:rPr>
  </w:style>
  <w:style w:type="character" w:customStyle="1" w:styleId="TierIIChar">
    <w:name w:val="Tier II Char"/>
    <w:link w:val="TierII"/>
    <w:locked/>
    <w:rsid w:val="002B611C"/>
    <w:rPr>
      <w:rFonts w:ascii="Arial" w:hAnsi="Arial" w:cs="Arial"/>
      <w:sz w:val="22"/>
      <w:lang w:eastAsia="en-US"/>
    </w:rPr>
  </w:style>
  <w:style w:type="paragraph" w:customStyle="1" w:styleId="TierII">
    <w:name w:val="Tier II"/>
    <w:basedOn w:val="Normal"/>
    <w:link w:val="TierIIChar"/>
    <w:rsid w:val="002B611C"/>
    <w:pPr>
      <w:widowControl w:val="0"/>
      <w:numPr>
        <w:ilvl w:val="1"/>
        <w:numId w:val="1"/>
      </w:numPr>
      <w:spacing w:before="40" w:after="80"/>
    </w:pPr>
    <w:rPr>
      <w:rFonts w:ascii="Arial" w:hAnsi="Arial" w:cs="Arial"/>
      <w:sz w:val="22"/>
      <w:lang w:eastAsia="en-US"/>
    </w:rPr>
  </w:style>
  <w:style w:type="paragraph" w:customStyle="1" w:styleId="TierI">
    <w:name w:val="Tier I"/>
    <w:basedOn w:val="Normal"/>
    <w:next w:val="TierII"/>
    <w:rsid w:val="002B611C"/>
    <w:pPr>
      <w:widowControl w:val="0"/>
      <w:numPr>
        <w:numId w:val="1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  <w:lang w:eastAsia="en-US"/>
    </w:rPr>
  </w:style>
  <w:style w:type="paragraph" w:customStyle="1" w:styleId="TierIII">
    <w:name w:val="Tier III"/>
    <w:basedOn w:val="Normal"/>
    <w:rsid w:val="002B611C"/>
    <w:pPr>
      <w:widowControl w:val="0"/>
      <w:numPr>
        <w:ilvl w:val="2"/>
        <w:numId w:val="1"/>
      </w:numPr>
      <w:tabs>
        <w:tab w:val="left" w:pos="-3330"/>
      </w:tabs>
      <w:spacing w:before="40" w:after="40"/>
    </w:pPr>
    <w:rPr>
      <w:rFonts w:ascii="Arial" w:hAnsi="Arial" w:cs="Arial"/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B611C"/>
    <w:pPr>
      <w:keepNext/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2B611C"/>
    <w:pPr>
      <w:spacing w:after="100" w:line="276" w:lineRule="auto"/>
      <w:ind w:left="240"/>
    </w:pPr>
    <w:rPr>
      <w:rFonts w:ascii="Arial" w:hAnsi="Arial"/>
      <w:szCs w:val="22"/>
    </w:rPr>
  </w:style>
  <w:style w:type="paragraph" w:styleId="NormalWeb">
    <w:name w:val="Normal (Web)"/>
    <w:basedOn w:val="Normal"/>
    <w:uiPriority w:val="99"/>
    <w:semiHidden/>
    <w:unhideWhenUsed/>
    <w:rsid w:val="002B611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32</TotalTime>
  <Pages>5</Pages>
  <Words>605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Instruks. ANL07</dc:title>
  <dc:subject>Standard|[RefNr]|</dc:subject>
  <dc:creator>Handbok</dc:creator>
  <cp:lastModifiedBy>Jan Erik Gløersen</cp:lastModifiedBy>
  <cp:revision>12</cp:revision>
  <cp:lastPrinted>2021-03-26T13:15:00Z</cp:lastPrinted>
  <dcterms:created xsi:type="dcterms:W3CDTF">2021-04-19T11:33:00Z</dcterms:created>
  <dcterms:modified xsi:type="dcterms:W3CDTF">2025-05-22T07:00:00Z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Instruks. ANL07</vt:lpwstr>
  </property>
  <property fmtid="{D5CDD505-2E9C-101B-9397-08002B2CF9AE}" pid="4" name="EK_DokType">
    <vt:lpwstr>Standard</vt:lpwstr>
  </property>
  <property fmtid="{D5CDD505-2E9C-101B-9397-08002B2CF9AE}" pid="5" name="EK_DokumentID">
    <vt:lpwstr>D00323</vt:lpwstr>
  </property>
  <property fmtid="{D5CDD505-2E9C-101B-9397-08002B2CF9AE}" pid="6" name="EK_GjelderFra">
    <vt:lpwstr>24.05.2025</vt:lpwstr>
  </property>
  <property fmtid="{D5CDD505-2E9C-101B-9397-08002B2CF9AE}" pid="7" name="EK_Signatur">
    <vt:lpwstr>Pål Kyrkjebø</vt:lpwstr>
  </property>
  <property fmtid="{D5CDD505-2E9C-101B-9397-08002B2CF9AE}" pid="8" name="EK_Utgave">
    <vt:lpwstr>1.00</vt:lpwstr>
  </property>
</Properties>
</file>