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rsidR="005E4975" w:rsidRPr="00C50CCB" w:rsidP="005E4975" w14:paraId="76368BC4" w14:textId="77777777">
      <w:pPr>
        <w:spacing w:before="200" w:after="120" w:line="276" w:lineRule="auto"/>
        <w:outlineLvl w:val="1"/>
        <w:rPr>
          <w:rFonts w:ascii="Arial" w:hAnsi="Arial"/>
          <w:b/>
          <w:bCs/>
          <w:noProof/>
          <w:sz w:val="28"/>
          <w:szCs w:val="28"/>
        </w:rPr>
      </w:pPr>
      <w:r w:rsidRPr="00C50CCB">
        <w:rPr>
          <w:rFonts w:ascii="Arial" w:hAnsi="Arial"/>
          <w:b/>
          <w:bCs/>
          <w:noProof/>
          <w:sz w:val="28"/>
          <w:szCs w:val="28"/>
        </w:rPr>
        <w:t>Formål</w:t>
      </w:r>
    </w:p>
    <w:p w:rsidR="001A23C1" w:rsidP="005E4975" w14:paraId="03E49BD2" w14:textId="7F9644A0">
      <w:pPr>
        <w:spacing w:line="276" w:lineRule="auto"/>
        <w:rPr>
          <w:rFonts w:ascii="Arial" w:hAnsi="Arial"/>
          <w:noProof/>
          <w:szCs w:val="24"/>
        </w:rPr>
      </w:pPr>
      <w:r w:rsidRPr="001A23C1">
        <w:rPr>
          <w:rFonts w:ascii="Arial" w:hAnsi="Arial"/>
          <w:noProof/>
          <w:szCs w:val="24"/>
        </w:rPr>
        <w:t>Prosedyren</w:t>
      </w:r>
      <w:r w:rsidRPr="001A23C1">
        <w:rPr>
          <w:rFonts w:ascii="Arial" w:hAnsi="Arial"/>
          <w:noProof/>
          <w:szCs w:val="24"/>
        </w:rPr>
        <w:t xml:space="preserve"> skal sikre at nødvendig dokumentasjon utformes, ressurser blir tildelt og at den nytilsatte får nødvendig informasjon, veiledning og opplæring, samt oppfølging av nærmeste leder de første 6 mnd.</w:t>
      </w:r>
    </w:p>
    <w:p w:rsidR="001A23C1" w:rsidP="005E4975" w14:paraId="5C757141" w14:textId="77777777">
      <w:pPr>
        <w:spacing w:line="276" w:lineRule="auto"/>
        <w:rPr>
          <w:rFonts w:ascii="Arial" w:hAnsi="Arial"/>
          <w:noProof/>
          <w:szCs w:val="24"/>
        </w:rPr>
      </w:pPr>
    </w:p>
    <w:p w:rsidR="001A23C1" w:rsidP="005E4975" w14:paraId="42D3AF60" w14:textId="4FD2939B">
      <w:pPr>
        <w:spacing w:line="276" w:lineRule="auto"/>
        <w:rPr>
          <w:rFonts w:ascii="Arial" w:hAnsi="Arial"/>
          <w:noProof/>
          <w:szCs w:val="24"/>
        </w:rPr>
      </w:pPr>
      <w:r w:rsidRPr="001A23C1">
        <w:rPr>
          <w:rFonts w:ascii="Arial" w:hAnsi="Arial"/>
          <w:noProof/>
          <w:szCs w:val="24"/>
        </w:rPr>
        <w:t xml:space="preserve">Prosedyren gjelder fra den nytilsatte har takket ja til </w:t>
      </w:r>
      <w:r w:rsidRPr="001A23C1">
        <w:rPr>
          <w:rFonts w:ascii="Arial" w:hAnsi="Arial"/>
          <w:noProof/>
          <w:szCs w:val="24"/>
        </w:rPr>
        <w:t>stillingen til oppfølgingsperioden for nytilsatte er over.</w:t>
      </w:r>
    </w:p>
    <w:p w:rsidR="005E4975" w:rsidRPr="00C50CCB" w:rsidP="005E4975" w14:paraId="0E7D2890" w14:textId="77777777">
      <w:pPr>
        <w:spacing w:before="200" w:after="120" w:line="276" w:lineRule="auto"/>
        <w:outlineLvl w:val="1"/>
        <w:rPr>
          <w:rFonts w:ascii="Arial" w:hAnsi="Arial"/>
          <w:b/>
          <w:bCs/>
          <w:noProof/>
          <w:sz w:val="28"/>
          <w:szCs w:val="28"/>
        </w:rPr>
      </w:pPr>
      <w:r w:rsidRPr="00C50CCB">
        <w:rPr>
          <w:rFonts w:ascii="Arial" w:hAnsi="Arial"/>
          <w:b/>
          <w:bCs/>
          <w:noProof/>
          <w:sz w:val="28"/>
          <w:szCs w:val="28"/>
        </w:rPr>
        <w:t>Hjemmel</w:t>
      </w:r>
    </w:p>
    <w:p w:rsidR="005E4975" w:rsidP="005E4975" w14:paraId="7289D601" w14:textId="6A1A9C1A">
      <w:pPr>
        <w:spacing w:line="276" w:lineRule="auto"/>
        <w:rPr>
          <w:rFonts w:ascii="Arial" w:hAnsi="Arial"/>
          <w:noProof/>
          <w:szCs w:val="24"/>
        </w:rPr>
      </w:pPr>
      <w:r w:rsidRPr="00C50CCB">
        <w:rPr>
          <w:rFonts w:ascii="Arial" w:hAnsi="Arial"/>
          <w:noProof/>
          <w:szCs w:val="24"/>
        </w:rPr>
        <w:t>Forskrift om kvalifikasjoner og sertifikater for sjøfolk</w:t>
      </w:r>
    </w:p>
    <w:p w:rsidR="001A23C1" w:rsidP="005E4975" w14:paraId="34FDCCB3" w14:textId="646883DC">
      <w:pPr>
        <w:spacing w:line="276" w:lineRule="auto"/>
        <w:rPr>
          <w:rFonts w:ascii="Arial" w:hAnsi="Arial"/>
          <w:noProof/>
          <w:szCs w:val="24"/>
        </w:rPr>
      </w:pPr>
      <w:r w:rsidRPr="001A23C1">
        <w:rPr>
          <w:rFonts w:ascii="Arial" w:hAnsi="Arial"/>
          <w:noProof/>
          <w:szCs w:val="24"/>
        </w:rPr>
        <w:t>Arbeidsmiljøloven med forskrifter</w:t>
      </w:r>
    </w:p>
    <w:p w:rsidR="001A23C1" w:rsidRPr="00C50CCB" w:rsidP="001A23C1" w14:paraId="07D0C205" w14:textId="77777777">
      <w:pPr>
        <w:spacing w:line="276" w:lineRule="auto"/>
        <w:rPr>
          <w:rFonts w:ascii="Arial" w:hAnsi="Arial"/>
          <w:noProof/>
          <w:szCs w:val="24"/>
        </w:rPr>
      </w:pPr>
      <w:r w:rsidRPr="00C50CCB">
        <w:rPr>
          <w:rFonts w:ascii="Arial" w:hAnsi="Arial"/>
          <w:noProof/>
          <w:szCs w:val="24"/>
        </w:rPr>
        <w:t>Kvalitetsmanualen 6.2.3.</w:t>
      </w:r>
    </w:p>
    <w:p w:rsidR="00C50CCB" w:rsidRPr="00C50CCB" w:rsidP="00C50CCB" w14:paraId="4D13FCE1" w14:textId="77777777">
      <w:pPr>
        <w:spacing w:before="200" w:after="120" w:line="276" w:lineRule="auto"/>
        <w:outlineLvl w:val="1"/>
        <w:rPr>
          <w:rFonts w:ascii="Arial" w:hAnsi="Arial"/>
          <w:b/>
          <w:bCs/>
          <w:noProof/>
          <w:sz w:val="28"/>
          <w:szCs w:val="28"/>
        </w:rPr>
      </w:pPr>
      <w:r w:rsidRPr="00C50CCB">
        <w:rPr>
          <w:rFonts w:ascii="Arial" w:hAnsi="Arial"/>
          <w:b/>
          <w:bCs/>
          <w:noProof/>
          <w:sz w:val="28"/>
          <w:szCs w:val="28"/>
        </w:rPr>
        <w:t>Ansvar</w:t>
      </w:r>
    </w:p>
    <w:p w:rsidR="00C50CCB" w:rsidP="00C50CCB" w14:paraId="39AB5E04" w14:textId="71F6C2D9">
      <w:pPr>
        <w:spacing w:line="276" w:lineRule="auto"/>
        <w:rPr>
          <w:rFonts w:ascii="Arial" w:hAnsi="Arial"/>
          <w:noProof/>
          <w:szCs w:val="24"/>
        </w:rPr>
      </w:pPr>
      <w:r>
        <w:rPr>
          <w:rFonts w:ascii="Arial" w:hAnsi="Arial"/>
          <w:noProof/>
          <w:szCs w:val="24"/>
        </w:rPr>
        <w:t>Rektor</w:t>
      </w:r>
      <w:r w:rsidR="001A23C1">
        <w:rPr>
          <w:rFonts w:ascii="Arial" w:hAnsi="Arial"/>
          <w:noProof/>
          <w:szCs w:val="24"/>
        </w:rPr>
        <w:t xml:space="preserve"> er ansvarlig for prosedyren</w:t>
      </w:r>
    </w:p>
    <w:p w:rsidR="00C50CCB" w:rsidRPr="00C50CCB" w:rsidP="00C50CCB" w14:paraId="12D93449" w14:textId="127BFD26">
      <w:pPr>
        <w:spacing w:line="276" w:lineRule="auto"/>
        <w:rPr>
          <w:rFonts w:ascii="Arial" w:hAnsi="Arial"/>
          <w:noProof/>
          <w:szCs w:val="24"/>
        </w:rPr>
      </w:pPr>
      <w:r w:rsidRPr="00C50CCB">
        <w:rPr>
          <w:rFonts w:ascii="Arial" w:hAnsi="Arial"/>
          <w:noProof/>
          <w:szCs w:val="24"/>
        </w:rPr>
        <w:t xml:space="preserve">Nærmeste leder til den </w:t>
      </w:r>
      <w:r w:rsidRPr="00C50CCB">
        <w:rPr>
          <w:rFonts w:ascii="Arial" w:hAnsi="Arial"/>
          <w:noProof/>
          <w:szCs w:val="24"/>
        </w:rPr>
        <w:t>nyansatte.</w:t>
      </w:r>
    </w:p>
    <w:p w:rsidR="005E4975" w:rsidP="005E4975" w14:paraId="0A72FB40" w14:textId="0A63F2C0">
      <w:pPr>
        <w:spacing w:before="200" w:after="120" w:line="276" w:lineRule="auto"/>
        <w:outlineLvl w:val="1"/>
        <w:rPr>
          <w:rFonts w:ascii="Arial" w:hAnsi="Arial"/>
          <w:b/>
          <w:bCs/>
          <w:noProof/>
          <w:sz w:val="28"/>
          <w:szCs w:val="28"/>
        </w:rPr>
      </w:pPr>
      <w:r w:rsidRPr="00C50CCB">
        <w:rPr>
          <w:rFonts w:ascii="Arial" w:hAnsi="Arial"/>
          <w:b/>
          <w:bCs/>
          <w:noProof/>
          <w:sz w:val="28"/>
          <w:szCs w:val="28"/>
        </w:rPr>
        <w:t>Målgruppe</w:t>
      </w:r>
    </w:p>
    <w:p w:rsidR="001A23C1" w:rsidRPr="001A23C1" w:rsidP="001A23C1" w14:paraId="5DF7C88C" w14:textId="77777777">
      <w:pPr>
        <w:rPr>
          <w:rFonts w:ascii="Arial" w:hAnsi="Arial" w:cs="Arial"/>
          <w:noProof/>
        </w:rPr>
      </w:pPr>
      <w:r w:rsidRPr="001A23C1">
        <w:rPr>
          <w:rFonts w:ascii="Arial" w:hAnsi="Arial" w:cs="Arial"/>
          <w:noProof/>
        </w:rPr>
        <w:t>Rektor, avdelingsledere, studieadministrasjon, administrasjon</w:t>
      </w:r>
    </w:p>
    <w:p w:rsidR="001A23C1" w:rsidRPr="001A23C1" w:rsidP="001A23C1" w14:paraId="37645464" w14:textId="05D599C6">
      <w:pPr>
        <w:rPr>
          <w:rFonts w:ascii="Arial" w:hAnsi="Arial" w:cs="Arial"/>
          <w:noProof/>
        </w:rPr>
      </w:pPr>
      <w:r w:rsidRPr="001A23C1">
        <w:rPr>
          <w:rFonts w:ascii="Arial" w:hAnsi="Arial" w:cs="Arial"/>
          <w:noProof/>
        </w:rPr>
        <w:t>Nye medarbeidere</w:t>
      </w:r>
    </w:p>
    <w:p w:rsidR="005E4975" w:rsidRPr="00C50CCB" w:rsidP="005E4975" w14:paraId="1D49AC74" w14:textId="77777777">
      <w:pPr>
        <w:spacing w:before="200" w:after="120" w:line="276" w:lineRule="auto"/>
        <w:outlineLvl w:val="1"/>
        <w:rPr>
          <w:rFonts w:ascii="Arial" w:hAnsi="Arial"/>
          <w:b/>
          <w:bCs/>
          <w:noProof/>
          <w:sz w:val="28"/>
          <w:szCs w:val="28"/>
        </w:rPr>
      </w:pPr>
      <w:r w:rsidRPr="00C50CCB">
        <w:rPr>
          <w:rFonts w:ascii="Arial" w:hAnsi="Arial"/>
          <w:b/>
          <w:bCs/>
          <w:noProof/>
          <w:sz w:val="28"/>
          <w:szCs w:val="28"/>
        </w:rPr>
        <w:t>Beskrivelse</w:t>
      </w:r>
    </w:p>
    <w:p w:rsidR="001A23C1" w:rsidRPr="001A23C1" w:rsidP="001A23C1" w14:paraId="63ADF3F3" w14:textId="77777777">
      <w:pPr>
        <w:spacing w:line="276" w:lineRule="auto"/>
        <w:rPr>
          <w:rFonts w:ascii="Arial" w:hAnsi="Arial"/>
          <w:noProof/>
          <w:szCs w:val="24"/>
        </w:rPr>
      </w:pPr>
      <w:r w:rsidRPr="001A23C1">
        <w:rPr>
          <w:rFonts w:ascii="Arial" w:hAnsi="Arial"/>
          <w:noProof/>
          <w:szCs w:val="24"/>
        </w:rPr>
        <w:t xml:space="preserve">Nærmeste leder sørger for å forberede mottak, introduksjon og opplæring av den nytilsatte i henhold til Introduksjonsprogrammet for nyansatte. </w:t>
      </w:r>
    </w:p>
    <w:p w:rsidR="001A23C1" w:rsidRPr="001A23C1" w:rsidP="001A23C1" w14:paraId="2374AFC2" w14:textId="77777777">
      <w:pPr>
        <w:spacing w:line="276" w:lineRule="auto"/>
        <w:rPr>
          <w:rFonts w:ascii="Arial" w:hAnsi="Arial"/>
          <w:noProof/>
          <w:szCs w:val="24"/>
        </w:rPr>
      </w:pPr>
    </w:p>
    <w:p w:rsidR="001A23C1" w:rsidRPr="001A23C1" w:rsidP="001A23C1" w14:paraId="4E877054" w14:textId="77777777">
      <w:pPr>
        <w:spacing w:line="276" w:lineRule="auto"/>
        <w:rPr>
          <w:rFonts w:ascii="Arial" w:hAnsi="Arial"/>
          <w:noProof/>
          <w:szCs w:val="24"/>
        </w:rPr>
      </w:pPr>
      <w:r w:rsidRPr="001A23C1">
        <w:rPr>
          <w:rFonts w:ascii="Arial" w:hAnsi="Arial"/>
          <w:noProof/>
          <w:szCs w:val="24"/>
        </w:rPr>
        <w:t>Til den nyansatte skal det gis informasjon og veiledning for det aktuelle arbeidsområdet, og det skal gis opplæring i støttefunksjoner ved behov.</w:t>
      </w:r>
    </w:p>
    <w:p w:rsidR="001A23C1" w:rsidRPr="001A23C1" w:rsidP="001A23C1" w14:paraId="3CED31F7" w14:textId="77777777">
      <w:pPr>
        <w:spacing w:line="276" w:lineRule="auto"/>
        <w:rPr>
          <w:rFonts w:ascii="Arial" w:hAnsi="Arial"/>
          <w:noProof/>
          <w:szCs w:val="24"/>
        </w:rPr>
      </w:pPr>
    </w:p>
    <w:p w:rsidR="001A23C1" w:rsidRPr="001A23C1" w:rsidP="001A23C1" w14:paraId="72A29656" w14:textId="7CA7503C">
      <w:pPr>
        <w:spacing w:line="276" w:lineRule="auto"/>
        <w:rPr>
          <w:rFonts w:ascii="Arial" w:hAnsi="Arial"/>
          <w:noProof/>
          <w:szCs w:val="24"/>
        </w:rPr>
      </w:pPr>
      <w:r w:rsidRPr="001A23C1">
        <w:rPr>
          <w:rFonts w:ascii="Arial" w:hAnsi="Arial"/>
          <w:noProof/>
          <w:szCs w:val="24"/>
        </w:rPr>
        <w:t>Introduksjonsprogrammet</w:t>
      </w:r>
      <w:r w:rsidRPr="001A23C1">
        <w:rPr>
          <w:rFonts w:ascii="Arial" w:hAnsi="Arial"/>
          <w:noProof/>
          <w:szCs w:val="24"/>
        </w:rPr>
        <w:t xml:space="preserve"> inneholder en liste av obligatoriske aktiviteter og forslag til oppgaver som skal</w:t>
      </w:r>
      <w:r w:rsidRPr="001A23C1">
        <w:rPr>
          <w:rFonts w:ascii="Arial" w:hAnsi="Arial"/>
          <w:noProof/>
          <w:szCs w:val="24"/>
        </w:rPr>
        <w:t xml:space="preserve"> utføres før den nytilsatte starter - og fram til og med de første seks månedene. Oppgaver og innhold kan variere, avhengig av stilling, arbeidssted og tidligere erfaring, og derfor vil ikke alle punktene være relevante for alle nyansatte.</w:t>
      </w:r>
    </w:p>
    <w:p w:rsidR="001A23C1" w:rsidRPr="001A23C1" w:rsidP="001A23C1" w14:paraId="626E57A1" w14:textId="77777777">
      <w:pPr>
        <w:spacing w:line="276" w:lineRule="auto"/>
        <w:rPr>
          <w:rFonts w:ascii="Arial" w:hAnsi="Arial"/>
          <w:noProof/>
          <w:szCs w:val="24"/>
        </w:rPr>
      </w:pPr>
    </w:p>
    <w:p w:rsidR="001A23C1" w:rsidRPr="001A23C1" w:rsidP="001A23C1" w14:paraId="3E249507" w14:textId="2FDC8AED">
      <w:pPr>
        <w:spacing w:line="276" w:lineRule="auto"/>
        <w:rPr>
          <w:rFonts w:ascii="Arial" w:hAnsi="Arial"/>
          <w:noProof/>
          <w:szCs w:val="24"/>
        </w:rPr>
      </w:pPr>
      <w:r w:rsidRPr="001A23C1">
        <w:rPr>
          <w:rFonts w:ascii="Arial" w:hAnsi="Arial"/>
          <w:noProof/>
          <w:szCs w:val="24"/>
        </w:rPr>
        <w:t>Den ny</w:t>
      </w:r>
      <w:r w:rsidR="00A94A07">
        <w:rPr>
          <w:rFonts w:ascii="Arial" w:hAnsi="Arial"/>
          <w:noProof/>
          <w:szCs w:val="24"/>
        </w:rPr>
        <w:t>an</w:t>
      </w:r>
      <w:r w:rsidRPr="001A23C1">
        <w:rPr>
          <w:rFonts w:ascii="Arial" w:hAnsi="Arial"/>
          <w:noProof/>
          <w:szCs w:val="24"/>
        </w:rPr>
        <w:t xml:space="preserve">satte gjennomfører en evaluering av introduksjonen </w:t>
      </w:r>
      <w:r w:rsidR="006D42AC">
        <w:rPr>
          <w:rFonts w:ascii="Arial" w:hAnsi="Arial"/>
          <w:noProof/>
          <w:szCs w:val="24"/>
        </w:rPr>
        <w:t xml:space="preserve">innen </w:t>
      </w:r>
      <w:r>
        <w:rPr>
          <w:rFonts w:ascii="Arial" w:hAnsi="Arial"/>
          <w:noProof/>
          <w:szCs w:val="24"/>
        </w:rPr>
        <w:t>3</w:t>
      </w:r>
      <w:r w:rsidRPr="001A23C1">
        <w:rPr>
          <w:rFonts w:ascii="Arial" w:hAnsi="Arial"/>
          <w:noProof/>
          <w:szCs w:val="24"/>
        </w:rPr>
        <w:t xml:space="preserve"> uker via et tilsendt evalueringsskjema (Forms). Formålet med denne evalueringen er å forsikre oss om at den nyansatte har fått nødvendig tilrettelegging, veiledning og opplæring i den første tiden som ansatt på FVT. Nærmeste leder har ansvar for å sende u</w:t>
      </w:r>
      <w:r w:rsidRPr="001A23C1">
        <w:rPr>
          <w:rFonts w:ascii="Arial" w:hAnsi="Arial"/>
          <w:noProof/>
          <w:szCs w:val="24"/>
        </w:rPr>
        <w:t xml:space="preserve">t evalueringsskjema, leder mottar resultatet og følger opp. </w:t>
      </w:r>
    </w:p>
    <w:p w:rsidR="001A23C1" w:rsidRPr="001A23C1" w:rsidP="001A23C1" w14:paraId="1C7609B5" w14:textId="77777777">
      <w:pPr>
        <w:spacing w:line="276" w:lineRule="auto"/>
        <w:rPr>
          <w:rFonts w:ascii="Arial" w:hAnsi="Arial"/>
          <w:noProof/>
          <w:szCs w:val="24"/>
        </w:rPr>
      </w:pPr>
    </w:p>
    <w:p w:rsidR="001A23C1" w:rsidRPr="001A23C1" w:rsidP="001A23C1" w14:paraId="775F2843" w14:textId="7285D903">
      <w:pPr>
        <w:spacing w:line="276" w:lineRule="auto"/>
        <w:rPr>
          <w:rFonts w:ascii="Arial" w:hAnsi="Arial"/>
          <w:noProof/>
          <w:szCs w:val="24"/>
        </w:rPr>
      </w:pPr>
      <w:r w:rsidRPr="001A23C1">
        <w:rPr>
          <w:rFonts w:ascii="Arial" w:hAnsi="Arial"/>
          <w:noProof/>
          <w:szCs w:val="24"/>
        </w:rPr>
        <w:t xml:space="preserve">Nærmeste leder påser at dokumentajon fra </w:t>
      </w:r>
      <w:r>
        <w:rPr>
          <w:rFonts w:ascii="Arial" w:hAnsi="Arial"/>
          <w:noProof/>
          <w:szCs w:val="24"/>
        </w:rPr>
        <w:t xml:space="preserve">oppstarts-/oppfølgings-og avsluttende samtale i </w:t>
      </w:r>
      <w:r w:rsidRPr="001A23C1">
        <w:rPr>
          <w:rFonts w:ascii="Arial" w:hAnsi="Arial"/>
          <w:noProof/>
          <w:szCs w:val="24"/>
        </w:rPr>
        <w:t>introduksjonsprogrammet arkiveres i personalmappen Public 360.</w:t>
      </w:r>
    </w:p>
    <w:p w:rsidR="00C50CCB" w:rsidRPr="00C50CCB" w14:paraId="19F12224" w14:textId="77777777">
      <w:pPr>
        <w:rPr>
          <w:rFonts w:ascii="Arial" w:hAnsi="Arial" w:cs="Arial"/>
          <w:szCs w:val="24"/>
        </w:rPr>
      </w:pPr>
    </w:p>
    <w:p w:rsidR="0084674B" w:rsidRPr="00C50CCB" w14:paraId="7E0C6759" w14:textId="77777777">
      <w:pPr>
        <w:rPr>
          <w:rFonts w:ascii="Arial" w:hAnsi="Arial" w:cs="Arial"/>
          <w:color w:val="808080"/>
          <w:szCs w:val="24"/>
        </w:rPr>
      </w:pPr>
      <w:r w:rsidRPr="00C50CCB">
        <w:rPr>
          <w:rFonts w:ascii="Arial" w:hAnsi="Arial" w:cs="Arial"/>
          <w:szCs w:val="24"/>
        </w:rP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68"/>
        <w:gridCol w:w="68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bookmarkStart w:id="0" w:name="EK_Referanse"/>
            <w:hyperlink r:id="rId4" w:history="1">
              <w:r>
                <w:rPr>
                  <w:b w:val="0"/>
                  <w:color w:val="0000FF"/>
                  <w:u w:val="single"/>
                </w:rPr>
                <w:t>D00058</w:t>
              </w:r>
            </w:hyperlink>
          </w:p>
        </w:tc>
        <w:tc>
          <w:tcPr>
            <w:tcW w:w="3750" w:type="pct"/>
            <w:tcBorders>
              <w:top w:val="nil"/>
              <w:left w:val="nil"/>
              <w:bottom w:val="nil"/>
              <w:right w:val="nil"/>
            </w:tcBorders>
          </w:tcPr>
          <w:p>
            <w:pPr>
              <w:numPr>
                <w:ilvl w:val="0"/>
                <w:numId w:val="0"/>
              </w:numPr>
              <w:rPr>
                <w:b w:val="0"/>
                <w:color w:val="0000FF"/>
                <w:u w:val="single"/>
              </w:rPr>
            </w:pPr>
            <w:hyperlink r:id="rId4" w:history="1">
              <w:r>
                <w:rPr>
                  <w:b w:val="0"/>
                  <w:color w:val="0000FF"/>
                  <w:u w:val="single"/>
                </w:rPr>
                <w:t xml:space="preserve">F422 Kvalitetsmanual for FVT </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5" w:history="1">
              <w:r>
                <w:rPr>
                  <w:b w:val="0"/>
                  <w:color w:val="0000FF"/>
                  <w:u w:val="single"/>
                </w:rPr>
                <w:t>D00151</w:t>
              </w:r>
            </w:hyperlink>
          </w:p>
        </w:tc>
        <w:tc>
          <w:tcPr>
            <w:tcW w:w="3750" w:type="pct"/>
            <w:tcBorders>
              <w:top w:val="nil"/>
              <w:left w:val="nil"/>
              <w:bottom w:val="nil"/>
              <w:right w:val="nil"/>
            </w:tcBorders>
          </w:tcPr>
          <w:p>
            <w:pPr>
              <w:numPr>
                <w:ilvl w:val="0"/>
                <w:numId w:val="0"/>
              </w:numPr>
              <w:rPr>
                <w:b w:val="0"/>
                <w:color w:val="0000FF"/>
                <w:u w:val="single"/>
              </w:rPr>
            </w:pPr>
            <w:hyperlink r:id="rId5" w:history="1">
              <w:r>
                <w:rPr>
                  <w:b w:val="0"/>
                  <w:color w:val="0000FF"/>
                  <w:u w:val="single"/>
                </w:rPr>
                <w:t>F623-01 Introduksjonsprogram for nyansatte</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6" w:history="1">
              <w:r>
                <w:rPr>
                  <w:b w:val="0"/>
                  <w:color w:val="0000FF"/>
                  <w:u w:val="single"/>
                </w:rPr>
                <w:t>D00152</w:t>
              </w:r>
            </w:hyperlink>
          </w:p>
        </w:tc>
        <w:tc>
          <w:tcPr>
            <w:tcW w:w="3750" w:type="pct"/>
            <w:tcBorders>
              <w:top w:val="nil"/>
              <w:left w:val="nil"/>
              <w:bottom w:val="nil"/>
              <w:right w:val="nil"/>
            </w:tcBorders>
          </w:tcPr>
          <w:p>
            <w:pPr>
              <w:numPr>
                <w:ilvl w:val="0"/>
                <w:numId w:val="0"/>
              </w:numPr>
              <w:rPr>
                <w:b w:val="0"/>
                <w:color w:val="0000FF"/>
                <w:u w:val="single"/>
              </w:rPr>
            </w:pPr>
            <w:hyperlink r:id="rId6" w:history="1">
              <w:r>
                <w:rPr>
                  <w:b w:val="0"/>
                  <w:color w:val="0000FF"/>
                  <w:u w:val="single"/>
                </w:rPr>
                <w:t>F623-02 Mal Oppstartssamtale i introduksjonsperioden</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7" w:history="1">
              <w:r>
                <w:rPr>
                  <w:b w:val="0"/>
                  <w:color w:val="0000FF"/>
                  <w:u w:val="single"/>
                </w:rPr>
                <w:t>D00153</w:t>
              </w:r>
            </w:hyperlink>
          </w:p>
        </w:tc>
        <w:tc>
          <w:tcPr>
            <w:tcW w:w="3750" w:type="pct"/>
            <w:tcBorders>
              <w:top w:val="nil"/>
              <w:left w:val="nil"/>
              <w:bottom w:val="nil"/>
              <w:right w:val="nil"/>
            </w:tcBorders>
          </w:tcPr>
          <w:p>
            <w:pPr>
              <w:numPr>
                <w:ilvl w:val="0"/>
                <w:numId w:val="0"/>
              </w:numPr>
              <w:rPr>
                <w:b w:val="0"/>
                <w:color w:val="0000FF"/>
                <w:u w:val="single"/>
              </w:rPr>
            </w:pPr>
            <w:hyperlink r:id="rId7" w:history="1">
              <w:r>
                <w:rPr>
                  <w:b w:val="0"/>
                  <w:color w:val="0000FF"/>
                  <w:u w:val="single"/>
                </w:rPr>
                <w:t>F623-03 Mal Oppfølgingssamtaler i introduksjonsperioden</w:t>
              </w:r>
            </w:hyperlink>
          </w:p>
        </w:tc>
      </w:tr>
      <w:tr>
        <w:tblPrEx>
          <w:tblW w:w="5000" w:type="pct"/>
          <w:tblCellMar>
            <w:left w:w="108" w:type="dxa"/>
            <w:right w:w="108" w:type="dxa"/>
          </w:tblCellMar>
        </w:tblPrEx>
        <w:tc>
          <w:tcPr>
            <w:tcW w:w="1250" w:type="pct"/>
            <w:tcBorders>
              <w:top w:val="nil"/>
              <w:left w:val="nil"/>
              <w:bottom w:val="nil"/>
              <w:right w:val="nil"/>
            </w:tcBorders>
          </w:tcPr>
          <w:p>
            <w:pPr>
              <w:numPr>
                <w:ilvl w:val="0"/>
                <w:numId w:val="0"/>
              </w:numPr>
              <w:rPr>
                <w:b w:val="0"/>
                <w:color w:val="0000FF"/>
                <w:u w:val="single"/>
              </w:rPr>
            </w:pPr>
            <w:hyperlink r:id="rId8" w:history="1">
              <w:r>
                <w:rPr>
                  <w:b w:val="0"/>
                  <w:color w:val="0000FF"/>
                  <w:u w:val="single"/>
                </w:rPr>
                <w:t>D00154</w:t>
              </w:r>
            </w:hyperlink>
          </w:p>
        </w:tc>
        <w:tc>
          <w:tcPr>
            <w:tcW w:w="3750" w:type="pct"/>
            <w:tcBorders>
              <w:top w:val="nil"/>
              <w:left w:val="nil"/>
              <w:bottom w:val="nil"/>
              <w:right w:val="nil"/>
            </w:tcBorders>
          </w:tcPr>
          <w:p>
            <w:pPr>
              <w:numPr>
                <w:ilvl w:val="0"/>
                <w:numId w:val="0"/>
              </w:numPr>
              <w:rPr>
                <w:b w:val="0"/>
                <w:color w:val="0000FF"/>
                <w:u w:val="single"/>
              </w:rPr>
            </w:pPr>
            <w:hyperlink r:id="rId8" w:history="1">
              <w:r>
                <w:rPr>
                  <w:b w:val="0"/>
                  <w:color w:val="0000FF"/>
                  <w:u w:val="single"/>
                </w:rPr>
                <w:t>F623-04 Mal Avslutningssamtale i introduksjonsperioden</w:t>
              </w:r>
            </w:hyperlink>
          </w:p>
        </w:tc>
      </w:tr>
    </w:tbl>
    <w:p w:rsidR="0084674B" w:rsidRPr="00C50CCB" w14:paraId="57533F11" w14:textId="77777777">
      <w:pPr>
        <w:rPr>
          <w:rFonts w:ascii="Arial" w:hAnsi="Arial" w:cs="Arial"/>
          <w:szCs w:val="24"/>
        </w:rPr>
      </w:pPr>
      <w:bookmarkEnd w:id="0"/>
      <w:r w:rsidRPr="00C50CCB">
        <w:rPr>
          <w:rFonts w:ascii="Arial" w:hAnsi="Arial" w:cs="Arial"/>
          <w:szCs w:val="24"/>
        </w:rP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bookmarkStart w:id="1" w:name="EK_EksRef"/>
            <w:hyperlink r:id="rId9" w:history="1">
              <w:r>
                <w:rPr>
                  <w:b w:val="0"/>
                  <w:color w:val="0000FF"/>
                  <w:u w:val="single"/>
                </w:rPr>
                <w:t xml:space="preserve"> Lov om arbeidsmiljø, arbeidstid og stillingsvern mv. (arbeidsmiljøloven)</w:t>
              </w:r>
            </w:hyperlink>
          </w:p>
        </w:tc>
      </w:tr>
      <w:tr>
        <w:tblPrEx>
          <w:tblW w:w="5000" w:type="pct"/>
          <w:tblCellMar>
            <w:left w:w="108" w:type="dxa"/>
            <w:right w:w="108" w:type="dxa"/>
          </w:tblCellMar>
        </w:tblPrEx>
        <w:tc>
          <w:tcPr>
            <w:tcW w:w="3750" w:type="pct"/>
            <w:tcBorders>
              <w:top w:val="nil"/>
              <w:left w:val="nil"/>
              <w:bottom w:val="nil"/>
              <w:right w:val="nil"/>
            </w:tcBorders>
          </w:tcPr>
          <w:p>
            <w:pPr>
              <w:numPr>
                <w:ilvl w:val="0"/>
                <w:numId w:val="0"/>
              </w:numPr>
              <w:rPr>
                <w:b w:val="0"/>
                <w:color w:val="0000FF"/>
                <w:u w:val="single"/>
              </w:rPr>
            </w:pPr>
            <w:hyperlink r:id="rId10" w:history="1">
              <w:r>
                <w:rPr>
                  <w:b w:val="0"/>
                  <w:color w:val="0000FF"/>
                  <w:u w:val="single"/>
                </w:rPr>
                <w:t xml:space="preserve"> Forskrift om kvalifikasjoner og sertifikater for sjøfolk</w:t>
              </w:r>
            </w:hyperlink>
          </w:p>
        </w:tc>
      </w:tr>
    </w:tbl>
    <w:p w:rsidR="0084674B" w:rsidRPr="00C50CCB" w14:paraId="0A1160A5" w14:textId="77777777">
      <w:pPr>
        <w:rPr>
          <w:rFonts w:ascii="Arial" w:hAnsi="Arial" w:cs="Arial"/>
          <w:szCs w:val="24"/>
        </w:rPr>
      </w:pPr>
      <w:bookmarkEnd w:id="1"/>
    </w:p>
    <w:p w:rsidR="0084674B" w:rsidRPr="00C50CCB" w14:paraId="57B550CA" w14:textId="77777777">
      <w:pPr>
        <w:rPr>
          <w:rFonts w:ascii="Arial" w:hAnsi="Arial" w:cs="Arial"/>
          <w:szCs w:val="24"/>
        </w:rPr>
      </w:pPr>
    </w:p>
    <w:p w:rsidR="00B010DF" w:rsidRPr="00C50CCB" w:rsidP="00B010DF" w14:paraId="61E92DB9" w14:textId="77777777">
      <w:pPr>
        <w:rPr>
          <w:rFonts w:ascii="Arial" w:hAnsi="Arial" w:cs="Arial"/>
          <w:szCs w:val="24"/>
        </w:rPr>
      </w:pPr>
    </w:p>
    <w:p w:rsidR="00B010DF" w:rsidRPr="00C50CCB" w:rsidP="00B010DF" w14:paraId="498BF1F7" w14:textId="77777777">
      <w:pPr>
        <w:rPr>
          <w:rFonts w:ascii="Arial" w:hAnsi="Arial" w:cs="Arial"/>
          <w:szCs w:val="24"/>
        </w:rPr>
      </w:pPr>
    </w:p>
    <w:p w:rsidR="00B010DF" w:rsidRPr="00C50CCB" w:rsidP="00B010DF" w14:paraId="18CE6FD1" w14:textId="77777777">
      <w:pPr>
        <w:rPr>
          <w:rFonts w:ascii="Arial" w:hAnsi="Arial" w:cs="Arial"/>
          <w:szCs w:val="24"/>
        </w:rPr>
      </w:pPr>
    </w:p>
    <w:p w:rsidR="00B010DF" w:rsidRPr="00C50CCB" w:rsidP="00B010DF" w14:paraId="42A46BA9" w14:textId="77777777">
      <w:pPr>
        <w:rPr>
          <w:rFonts w:ascii="Arial" w:hAnsi="Arial" w:cs="Arial"/>
          <w:szCs w:val="24"/>
        </w:rPr>
      </w:pPr>
    </w:p>
    <w:p w:rsidR="00B010DF" w:rsidRPr="00C50CCB" w:rsidP="00B010DF" w14:paraId="38C2F7DB" w14:textId="77777777">
      <w:pPr>
        <w:tabs>
          <w:tab w:val="left" w:pos="7988"/>
        </w:tabs>
        <w:rPr>
          <w:rFonts w:ascii="Arial" w:hAnsi="Arial" w:cs="Arial"/>
          <w:szCs w:val="24"/>
        </w:rPr>
      </w:pPr>
      <w:r w:rsidRPr="00C50CCB">
        <w:rPr>
          <w:rFonts w:ascii="Arial" w:hAnsi="Arial" w:cs="Arial"/>
          <w:szCs w:val="24"/>
        </w:rPr>
        <w:tab/>
      </w:r>
    </w:p>
    <w:sectPr>
      <w:headerReference w:type="default" r:id="rId11"/>
      <w:headerReference w:type="first" r:id="rId12"/>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Normal"/>
      <w:tblW w:w="0" w:type="auto"/>
      <w:tblInd w:w="7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0" w:type="dxa"/>
        <w:right w:w="70" w:type="dxa"/>
      </w:tblCellMar>
      <w:tblLook w:val="0000"/>
    </w:tblPr>
    <w:tblGrid>
      <w:gridCol w:w="6946"/>
      <w:gridCol w:w="2126"/>
    </w:tblGrid>
    <w:tr w14:paraId="289E2BB6" w14:textId="77777777" w:rsidTr="006B722C">
      <w:tblPrEx>
        <w:tblW w:w="0" w:type="auto"/>
        <w:tblInd w:w="7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0" w:type="dxa"/>
          <w:right w:w="70" w:type="dxa"/>
        </w:tblCellMar>
        <w:tblLook w:val="0000"/>
      </w:tblPrEx>
      <w:tc>
        <w:tcPr>
          <w:tcW w:w="6946" w:type="dxa"/>
          <w:vAlign w:val="center"/>
        </w:tcPr>
        <w:p w:rsidR="00F05185" w:rsidRPr="00EB5D91" w14:paraId="7805294C" w14:textId="77777777">
          <w:pPr>
            <w:rPr>
              <w:rFonts w:ascii="Arial" w:hAnsi="Arial" w:cs="Arial"/>
              <w:bCs/>
              <w:sz w:val="20"/>
            </w:rPr>
          </w:pPr>
          <w:r w:rsidRPr="00EB5D91">
            <w:rPr>
              <w:rFonts w:ascii="Arial" w:hAnsi="Arial" w:cs="Arial"/>
              <w:bCs/>
              <w:sz w:val="20"/>
            </w:rPr>
            <w:fldChar w:fldCharType="begin" w:fldLock="1"/>
          </w:r>
          <w:r w:rsidRPr="00EB5D91">
            <w:rPr>
              <w:rFonts w:ascii="Arial" w:hAnsi="Arial" w:cs="Arial"/>
              <w:bCs/>
              <w:sz w:val="20"/>
            </w:rPr>
            <w:instrText>DOCPROPERTY EK_DokTittel \*charformat</w:instrText>
          </w:r>
          <w:r w:rsidRPr="00EB5D91">
            <w:rPr>
              <w:rFonts w:ascii="Arial" w:hAnsi="Arial" w:cs="Arial"/>
              <w:bCs/>
              <w:sz w:val="20"/>
            </w:rPr>
            <w:fldChar w:fldCharType="separate"/>
          </w:r>
          <w:r w:rsidRPr="00EB5D91">
            <w:rPr>
              <w:rFonts w:ascii="Arial" w:hAnsi="Arial" w:cs="Arial"/>
              <w:bCs/>
              <w:sz w:val="20"/>
            </w:rPr>
            <w:t>AP623 Prosedyre for mottak og oppfølging av nyansatt</w:t>
          </w:r>
          <w:r w:rsidRPr="00EB5D91">
            <w:rPr>
              <w:rFonts w:ascii="Arial" w:hAnsi="Arial" w:cs="Arial"/>
              <w:bCs/>
              <w:sz w:val="20"/>
            </w:rPr>
            <w:fldChar w:fldCharType="end"/>
          </w:r>
        </w:p>
      </w:tc>
      <w:tc>
        <w:tcPr>
          <w:tcW w:w="2126" w:type="dxa"/>
        </w:tcPr>
        <w:p w:rsidR="00F05185" w:rsidRPr="00EB5D91" w14:paraId="790E3ADF" w14:textId="77777777">
          <w:pPr>
            <w:tabs>
              <w:tab w:val="left" w:pos="590"/>
            </w:tabs>
            <w:spacing w:before="40" w:after="20"/>
            <w:rPr>
              <w:rFonts w:ascii="Arial" w:hAnsi="Arial" w:cs="Arial"/>
              <w:sz w:val="20"/>
              <w:lang w:val="nn-NO"/>
            </w:rPr>
          </w:pPr>
          <w:r w:rsidRPr="00EB5D91">
            <w:rPr>
              <w:rFonts w:ascii="Arial" w:hAnsi="Arial" w:cs="Arial"/>
              <w:sz w:val="16"/>
              <w:lang w:val="nn-NO"/>
            </w:rPr>
            <w:t>Dok.id.:</w:t>
          </w:r>
          <w:r w:rsidRPr="00EB5D91">
            <w:rPr>
              <w:rFonts w:ascii="Arial" w:hAnsi="Arial" w:cs="Arial"/>
              <w:sz w:val="16"/>
              <w:lang w:val="nn-NO"/>
            </w:rPr>
            <w:tab/>
          </w:r>
          <w:r w:rsidRPr="00EB5D91" w:rsidR="004423E6">
            <w:rPr>
              <w:rFonts w:ascii="Arial" w:hAnsi="Arial" w:cs="Arial"/>
              <w:sz w:val="20"/>
            </w:rPr>
            <w:fldChar w:fldCharType="begin" w:fldLock="1"/>
          </w:r>
          <w:r w:rsidRPr="00EB5D91" w:rsidR="004423E6">
            <w:rPr>
              <w:rFonts w:ascii="Arial" w:hAnsi="Arial" w:cs="Arial"/>
              <w:sz w:val="20"/>
              <w:lang w:val="nn-NO"/>
            </w:rPr>
            <w:instrText xml:space="preserve"> DOCPROPERTY EK_DokumentID \*charformat \* MERGEFORMAT </w:instrText>
          </w:r>
          <w:r w:rsidRPr="00EB5D91" w:rsidR="004423E6">
            <w:rPr>
              <w:rFonts w:ascii="Arial" w:hAnsi="Arial" w:cs="Arial"/>
              <w:sz w:val="20"/>
            </w:rPr>
            <w:fldChar w:fldCharType="separate"/>
          </w:r>
          <w:r w:rsidRPr="00EB5D91" w:rsidR="00ED65EB">
            <w:rPr>
              <w:rFonts w:ascii="Arial" w:hAnsi="Arial" w:cs="Arial"/>
              <w:sz w:val="20"/>
              <w:lang w:val="nn-NO"/>
            </w:rPr>
            <w:t>D00049</w:t>
          </w:r>
          <w:r w:rsidRPr="00EB5D91" w:rsidR="004423E6">
            <w:rPr>
              <w:rFonts w:ascii="Arial" w:hAnsi="Arial" w:cs="Arial"/>
              <w:sz w:val="20"/>
            </w:rPr>
            <w:fldChar w:fldCharType="end"/>
          </w:r>
          <w:r w:rsidRPr="00EB5D91" w:rsidR="004423E6">
            <w:rPr>
              <w:rFonts w:ascii="Arial" w:hAnsi="Arial" w:cs="Arial"/>
              <w:sz w:val="20"/>
              <w:lang w:val="nn-NO"/>
            </w:rPr>
            <w:t xml:space="preserve"> </w:t>
          </w:r>
        </w:p>
        <w:p w:rsidR="00F05185" w:rsidRPr="00EB5D91" w14:paraId="31F57D5D" w14:textId="77777777">
          <w:pPr>
            <w:tabs>
              <w:tab w:val="left" w:pos="590"/>
              <w:tab w:val="left" w:pos="639"/>
            </w:tabs>
            <w:spacing w:before="20" w:after="20"/>
            <w:rPr>
              <w:rFonts w:ascii="Arial" w:hAnsi="Arial" w:cs="Arial"/>
              <w:sz w:val="20"/>
              <w:lang w:val="nn-NO"/>
            </w:rPr>
          </w:pPr>
          <w:r w:rsidRPr="00EB5D91">
            <w:rPr>
              <w:rFonts w:ascii="Arial" w:hAnsi="Arial" w:cs="Arial"/>
              <w:sz w:val="16"/>
              <w:lang w:val="nn-NO"/>
            </w:rPr>
            <w:t>Versjon:</w:t>
          </w:r>
          <w:r w:rsidRPr="00EB5D91">
            <w:rPr>
              <w:rFonts w:ascii="Arial" w:hAnsi="Arial" w:cs="Arial"/>
              <w:sz w:val="16"/>
              <w:lang w:val="nn-NO"/>
            </w:rPr>
            <w:tab/>
          </w:r>
          <w:r w:rsidRPr="00EB5D91">
            <w:rPr>
              <w:rFonts w:ascii="Arial" w:hAnsi="Arial" w:cs="Arial"/>
              <w:sz w:val="20"/>
            </w:rPr>
            <w:fldChar w:fldCharType="begin" w:fldLock="1"/>
          </w:r>
          <w:r w:rsidRPr="00EB5D91">
            <w:rPr>
              <w:rFonts w:ascii="Arial" w:hAnsi="Arial" w:cs="Arial"/>
              <w:sz w:val="20"/>
              <w:lang w:val="nn-NO"/>
            </w:rPr>
            <w:instrText xml:space="preserve"> DOCPROPERTY EK_Utgave </w:instrText>
          </w:r>
          <w:r w:rsidRPr="00EB5D91">
            <w:rPr>
              <w:rFonts w:ascii="Arial" w:hAnsi="Arial" w:cs="Arial"/>
              <w:sz w:val="20"/>
            </w:rPr>
            <w:fldChar w:fldCharType="separate"/>
          </w:r>
          <w:r w:rsidRPr="00EB5D91">
            <w:rPr>
              <w:rFonts w:ascii="Arial" w:hAnsi="Arial" w:cs="Arial"/>
              <w:sz w:val="20"/>
              <w:lang w:val="nn-NO"/>
            </w:rPr>
            <w:t>2.00</w:t>
          </w:r>
          <w:r w:rsidRPr="00EB5D91">
            <w:rPr>
              <w:rFonts w:ascii="Arial" w:hAnsi="Arial" w:cs="Arial"/>
              <w:sz w:val="20"/>
            </w:rPr>
            <w:fldChar w:fldCharType="end"/>
          </w:r>
        </w:p>
        <w:p w:rsidR="00F05185" w:rsidRPr="00EB5D91" w14:paraId="31D73878" w14:textId="77777777">
          <w:pPr>
            <w:tabs>
              <w:tab w:val="left" w:pos="590"/>
            </w:tabs>
            <w:spacing w:before="20" w:after="20"/>
            <w:rPr>
              <w:rFonts w:ascii="Arial" w:hAnsi="Arial" w:cs="Arial"/>
            </w:rPr>
          </w:pPr>
          <w:r w:rsidRPr="00EB5D91">
            <w:rPr>
              <w:rFonts w:ascii="Arial" w:hAnsi="Arial" w:cs="Arial"/>
              <w:sz w:val="16"/>
              <w:szCs w:val="16"/>
            </w:rPr>
            <w:t>Side:</w:t>
          </w:r>
          <w:r w:rsidRPr="00EB5D91">
            <w:rPr>
              <w:rFonts w:ascii="Arial" w:hAnsi="Arial" w:cs="Arial"/>
              <w:sz w:val="20"/>
            </w:rPr>
            <w:tab/>
          </w:r>
          <w:r w:rsidRPr="00EB5D91">
            <w:rPr>
              <w:rFonts w:ascii="Arial" w:hAnsi="Arial" w:cs="Arial"/>
              <w:sz w:val="20"/>
            </w:rPr>
            <w:fldChar w:fldCharType="begin"/>
          </w:r>
          <w:r w:rsidRPr="00EB5D91">
            <w:rPr>
              <w:rFonts w:ascii="Arial" w:hAnsi="Arial" w:cs="Arial"/>
              <w:sz w:val="20"/>
            </w:rPr>
            <w:instrText xml:space="preserve">PAGE </w:instrText>
          </w:r>
          <w:r w:rsidRPr="00EB5D91">
            <w:rPr>
              <w:rFonts w:ascii="Arial" w:hAnsi="Arial" w:cs="Arial"/>
              <w:sz w:val="20"/>
            </w:rPr>
            <w:fldChar w:fldCharType="separate"/>
          </w:r>
          <w:r w:rsidRPr="00EB5D91">
            <w:rPr>
              <w:rFonts w:ascii="Arial" w:hAnsi="Arial" w:cs="Arial"/>
              <w:sz w:val="20"/>
              <w:lang w:val="nb-NO" w:eastAsia="nb-NO" w:bidi="ar-SA"/>
            </w:rPr>
            <w:t>2</w:t>
          </w:r>
          <w:r w:rsidRPr="00EB5D91">
            <w:rPr>
              <w:rFonts w:ascii="Arial" w:hAnsi="Arial" w:cs="Arial"/>
              <w:sz w:val="20"/>
            </w:rPr>
            <w:fldChar w:fldCharType="end"/>
          </w:r>
          <w:r w:rsidRPr="00EB5D91">
            <w:rPr>
              <w:rFonts w:ascii="Arial" w:hAnsi="Arial" w:cs="Arial"/>
              <w:sz w:val="20"/>
            </w:rPr>
            <w:t xml:space="preserve"> av </w:t>
          </w:r>
          <w:r w:rsidRPr="00EB5D91">
            <w:rPr>
              <w:rFonts w:ascii="Arial" w:hAnsi="Arial" w:cs="Arial"/>
              <w:sz w:val="20"/>
            </w:rPr>
            <w:fldChar w:fldCharType="begin"/>
          </w:r>
          <w:r w:rsidRPr="00EB5D91">
            <w:rPr>
              <w:rFonts w:ascii="Arial" w:hAnsi="Arial" w:cs="Arial"/>
              <w:sz w:val="20"/>
            </w:rPr>
            <w:instrText>NUMPAGES</w:instrText>
          </w:r>
          <w:r w:rsidRPr="00EB5D91">
            <w:rPr>
              <w:rFonts w:ascii="Arial" w:hAnsi="Arial" w:cs="Arial"/>
              <w:sz w:val="20"/>
            </w:rPr>
            <w:fldChar w:fldCharType="separate"/>
          </w:r>
          <w:r w:rsidRPr="00EB5D91">
            <w:rPr>
              <w:rFonts w:ascii="Arial" w:hAnsi="Arial" w:cs="Arial"/>
              <w:sz w:val="20"/>
            </w:rPr>
            <w:t>2</w:t>
          </w:r>
          <w:r w:rsidRPr="00EB5D91">
            <w:rPr>
              <w:rFonts w:ascii="Arial" w:hAnsi="Arial" w:cs="Arial"/>
              <w:sz w:val="20"/>
            </w:rPr>
            <w:fldChar w:fldCharType="end"/>
          </w:r>
        </w:p>
      </w:tc>
    </w:tr>
  </w:tbl>
  <w:p w:rsidR="00F05185" w14:paraId="56FFAFF8"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Normal"/>
      <w:tblW w:w="9558" w:type="dxa"/>
      <w:tblInd w:w="-147"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1" w:type="dxa"/>
        <w:right w:w="71" w:type="dxa"/>
      </w:tblCellMar>
      <w:tblLook w:val="0000"/>
    </w:tblPr>
    <w:tblGrid>
      <w:gridCol w:w="1418"/>
      <w:gridCol w:w="1843"/>
      <w:gridCol w:w="425"/>
      <w:gridCol w:w="2268"/>
      <w:gridCol w:w="1701"/>
      <w:gridCol w:w="851"/>
      <w:gridCol w:w="1052"/>
    </w:tblGrid>
    <w:tr w14:paraId="739A0CF0" w14:textId="77777777" w:rsidTr="00A144F9">
      <w:tblPrEx>
        <w:tblW w:w="9558" w:type="dxa"/>
        <w:tblInd w:w="-147"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ayout w:type="fixed"/>
        <w:tblCellMar>
          <w:left w:w="71" w:type="dxa"/>
          <w:right w:w="71" w:type="dxa"/>
        </w:tblCellMar>
        <w:tblLook w:val="0000"/>
      </w:tblPrEx>
      <w:trPr>
        <w:cantSplit/>
        <w:trHeight w:val="983"/>
      </w:trPr>
      <w:tc>
        <w:tcPr>
          <w:tcW w:w="3261" w:type="dxa"/>
          <w:gridSpan w:val="2"/>
          <w:vAlign w:val="center"/>
        </w:tcPr>
        <w:p w:rsidR="004A2CDA" w:rsidRPr="00D03B59" w:rsidP="004A2CDA" w14:paraId="1BEFBD57" w14:textId="47C127D6">
          <w:pPr>
            <w:spacing w:before="80" w:after="80"/>
            <w:jc w:val="center"/>
            <w:rPr>
              <w:rFonts w:ascii="Arial" w:hAnsi="Arial" w:cs="Arial"/>
              <w:b/>
              <w:sz w:val="28"/>
            </w:rPr>
          </w:pPr>
          <w:r w:rsidRPr="00D03B59">
            <w:rPr>
              <w:rFonts w:ascii="Arial" w:hAnsi="Arial" w:cs="Arial"/>
              <w:b/>
              <w:noProof/>
              <w:sz w:val="28"/>
            </w:rPr>
            <w:drawing>
              <wp:inline distT="0" distB="0" distL="0" distR="0">
                <wp:extent cx="1769697" cy="411480"/>
                <wp:effectExtent l="0" t="0" r="2540" b="7620"/>
                <wp:docPr id="2" name="Picture 2"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low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00020" cy="441782"/>
                        </a:xfrm>
                        <a:prstGeom prst="rect">
                          <a:avLst/>
                        </a:prstGeom>
                      </pic:spPr>
                    </pic:pic>
                  </a:graphicData>
                </a:graphic>
              </wp:inline>
            </w:drawing>
          </w:r>
        </w:p>
      </w:tc>
      <w:tc>
        <w:tcPr>
          <w:tcW w:w="4394" w:type="dxa"/>
          <w:gridSpan w:val="3"/>
          <w:vAlign w:val="center"/>
        </w:tcPr>
        <w:p w:rsidR="004A2CDA" w:rsidRPr="006E2AC7" w:rsidP="004423E6" w14:paraId="7B244945" w14:textId="386AF870">
          <w:pPr>
            <w:spacing w:before="120" w:after="120"/>
            <w:jc w:val="center"/>
            <w:rPr>
              <w:rFonts w:ascii="Arial" w:hAnsi="Arial" w:cs="Arial"/>
              <w:bCs/>
              <w:sz w:val="28"/>
              <w:szCs w:val="28"/>
            </w:rPr>
          </w:pPr>
          <w:r w:rsidRPr="006E2AC7">
            <w:rPr>
              <w:rFonts w:ascii="Arial" w:hAnsi="Arial" w:cs="Arial"/>
            </w:rPr>
            <w:fldChar w:fldCharType="begin" w:fldLock="1"/>
          </w:r>
          <w:r w:rsidRPr="006E2AC7">
            <w:rPr>
              <w:rFonts w:ascii="Arial" w:hAnsi="Arial" w:cs="Arial"/>
            </w:rPr>
            <w:instrText xml:space="preserve"> DOCPROPERTY EK_DokTittel \*charformat \* MERGEFORMAT </w:instrText>
          </w:r>
          <w:r w:rsidRPr="006E2AC7">
            <w:rPr>
              <w:rFonts w:ascii="Arial" w:hAnsi="Arial" w:cs="Arial"/>
            </w:rPr>
            <w:fldChar w:fldCharType="separate"/>
          </w:r>
          <w:r w:rsidRPr="006E2AC7">
            <w:rPr>
              <w:rFonts w:ascii="Arial" w:hAnsi="Arial" w:cs="Arial"/>
              <w:noProof/>
            </w:rPr>
            <w:t>AP623</w:t>
          </w:r>
          <w:r w:rsidRPr="006E2AC7">
            <w:rPr>
              <w:rFonts w:ascii="Arial" w:hAnsi="Arial" w:cs="Arial"/>
            </w:rPr>
            <w:t xml:space="preserve"> Prosedyre for mottak og oppfølging av nyansatt</w:t>
          </w:r>
          <w:r w:rsidRPr="006E2AC7">
            <w:rPr>
              <w:rFonts w:ascii="Arial" w:hAnsi="Arial" w:cs="Arial"/>
              <w:noProof/>
            </w:rPr>
            <w:fldChar w:fldCharType="end"/>
          </w:r>
        </w:p>
      </w:tc>
      <w:tc>
        <w:tcPr>
          <w:tcW w:w="1903" w:type="dxa"/>
          <w:gridSpan w:val="2"/>
          <w:vAlign w:val="center"/>
        </w:tcPr>
        <w:p w:rsidR="004A2CDA" w:rsidRPr="003F549F" w:rsidP="004423E6" w14:paraId="7C1959E1" w14:textId="07D18CF2">
          <w:pPr>
            <w:spacing w:before="120" w:after="120"/>
            <w:jc w:val="center"/>
            <w:rPr>
              <w:rFonts w:ascii="Arial" w:hAnsi="Arial" w:cs="Arial"/>
              <w:color w:val="000080"/>
              <w:sz w:val="20"/>
            </w:rPr>
          </w:pPr>
          <w:r w:rsidRPr="003F549F">
            <w:rPr>
              <w:rFonts w:ascii="Arial" w:hAnsi="Arial" w:cs="Arial"/>
              <w:sz w:val="20"/>
            </w:rPr>
            <w:fldChar w:fldCharType="begin" w:fldLock="1"/>
          </w:r>
          <w:r w:rsidRPr="003F549F">
            <w:rPr>
              <w:rFonts w:ascii="Arial" w:hAnsi="Arial" w:cs="Arial"/>
              <w:sz w:val="20"/>
            </w:rPr>
            <w:instrText xml:space="preserve"> DOCPROPERTY EK_DokType </w:instrText>
          </w:r>
          <w:r w:rsidRPr="003F549F">
            <w:rPr>
              <w:rFonts w:ascii="Arial" w:hAnsi="Arial" w:cs="Arial"/>
              <w:sz w:val="20"/>
            </w:rPr>
            <w:fldChar w:fldCharType="separate"/>
          </w:r>
          <w:r w:rsidRPr="003F549F">
            <w:rPr>
              <w:rFonts w:ascii="Arial" w:hAnsi="Arial" w:cs="Arial"/>
              <w:sz w:val="20"/>
            </w:rPr>
            <w:t>Prosedyre</w:t>
          </w:r>
          <w:r w:rsidRPr="003F549F">
            <w:rPr>
              <w:rFonts w:ascii="Arial" w:hAnsi="Arial" w:cs="Arial"/>
              <w:sz w:val="20"/>
            </w:rPr>
            <w:fldChar w:fldCharType="end"/>
          </w:r>
        </w:p>
      </w:tc>
    </w:tr>
    <w:tr w14:paraId="7E7BBBE1" w14:textId="77777777" w:rsidTr="003F549F">
      <w:tblPrEx>
        <w:tblW w:w="9558" w:type="dxa"/>
        <w:tblInd w:w="-147" w:type="dxa"/>
        <w:tblLayout w:type="fixed"/>
        <w:tblCellMar>
          <w:left w:w="56" w:type="dxa"/>
          <w:right w:w="56" w:type="dxa"/>
        </w:tblCellMar>
        <w:tblLook w:val="0000"/>
      </w:tblPrEx>
      <w:trPr>
        <w:cantSplit/>
        <w:trHeight w:val="454"/>
      </w:trPr>
      <w:tc>
        <w:tcPr>
          <w:tcW w:w="1418" w:type="dxa"/>
        </w:tcPr>
        <w:p w:rsidR="003F549F" w:rsidRPr="00D03B59" w:rsidP="00A144F9" w14:paraId="2E4EB196" w14:textId="2F5594BC">
          <w:pPr>
            <w:spacing w:line="276" w:lineRule="auto"/>
            <w:rPr>
              <w:rFonts w:ascii="Arial" w:hAnsi="Arial" w:cs="Arial"/>
              <w:sz w:val="16"/>
            </w:rPr>
          </w:pPr>
          <w:r w:rsidRPr="00D03B59">
            <w:rPr>
              <w:rFonts w:ascii="Arial" w:hAnsi="Arial" w:cs="Arial"/>
              <w:sz w:val="16"/>
            </w:rPr>
            <w:t>Dok.id.:</w:t>
          </w:r>
        </w:p>
        <w:p w:rsidR="004A2CDA" w:rsidRPr="00D03B59" w:rsidP="00A144F9" w14:paraId="3FFB5026" w14:textId="1BFF80F7">
          <w:pPr>
            <w:spacing w:line="276" w:lineRule="auto"/>
            <w:rPr>
              <w:rFonts w:ascii="Arial" w:hAnsi="Arial" w:cs="Arial"/>
              <w:sz w:val="16"/>
            </w:rPr>
          </w:pPr>
          <w:r w:rsidRPr="00D03B59">
            <w:rPr>
              <w:rFonts w:ascii="Arial" w:hAnsi="Arial" w:cs="Arial"/>
              <w:sz w:val="20"/>
            </w:rPr>
            <w:fldChar w:fldCharType="begin" w:fldLock="1"/>
          </w:r>
          <w:r w:rsidRPr="00D03B59">
            <w:rPr>
              <w:rFonts w:ascii="Arial" w:hAnsi="Arial" w:cs="Arial"/>
              <w:sz w:val="20"/>
            </w:rPr>
            <w:instrText xml:space="preserve"> DOCPROPERTY EK_DokumentID \*charformat \* MERGEFORMAT </w:instrText>
          </w:r>
          <w:r w:rsidRPr="00D03B59">
            <w:rPr>
              <w:rFonts w:ascii="Arial" w:hAnsi="Arial" w:cs="Arial"/>
              <w:sz w:val="20"/>
            </w:rPr>
            <w:fldChar w:fldCharType="separate"/>
          </w:r>
          <w:r w:rsidRPr="00D03B59">
            <w:rPr>
              <w:rFonts w:ascii="Arial" w:hAnsi="Arial" w:cs="Arial"/>
              <w:sz w:val="20"/>
            </w:rPr>
            <w:t>D00049</w:t>
          </w:r>
          <w:r w:rsidRPr="00D03B59">
            <w:rPr>
              <w:rFonts w:ascii="Arial" w:hAnsi="Arial" w:cs="Arial"/>
              <w:sz w:val="20"/>
            </w:rPr>
            <w:fldChar w:fldCharType="end"/>
          </w:r>
        </w:p>
      </w:tc>
      <w:tc>
        <w:tcPr>
          <w:tcW w:w="2268" w:type="dxa"/>
          <w:gridSpan w:val="2"/>
        </w:tcPr>
        <w:p w:rsidR="004A2CDA" w:rsidRPr="00D03B59" w:rsidP="00A144F9" w14:paraId="7C7D72A9" w14:textId="06589FD3">
          <w:pPr>
            <w:spacing w:line="276" w:lineRule="auto"/>
            <w:rPr>
              <w:rFonts w:ascii="Arial" w:hAnsi="Arial" w:cs="Arial"/>
              <w:sz w:val="20"/>
            </w:rPr>
          </w:pPr>
          <w:r w:rsidRPr="00D03B59">
            <w:rPr>
              <w:rFonts w:ascii="Arial" w:hAnsi="Arial" w:cs="Arial"/>
              <w:sz w:val="16"/>
            </w:rPr>
            <w:t>Utarbeidet av:</w:t>
          </w:r>
        </w:p>
        <w:p w:rsidR="004A2CDA" w:rsidRPr="00D03B59" w:rsidP="00A144F9" w14:paraId="3228830B" w14:textId="30942FD2">
          <w:pPr>
            <w:spacing w:line="276" w:lineRule="auto"/>
            <w:rPr>
              <w:rFonts w:ascii="Arial" w:hAnsi="Arial" w:cs="Arial"/>
              <w:sz w:val="20"/>
            </w:rPr>
          </w:pPr>
          <w:r w:rsidRPr="00D03B59">
            <w:rPr>
              <w:rFonts w:ascii="Arial" w:hAnsi="Arial" w:cs="Arial"/>
              <w:sz w:val="20"/>
            </w:rPr>
            <w:fldChar w:fldCharType="begin" w:fldLock="1"/>
          </w:r>
          <w:r w:rsidRPr="00D03B59">
            <w:rPr>
              <w:rFonts w:ascii="Arial" w:hAnsi="Arial" w:cs="Arial"/>
              <w:sz w:val="20"/>
            </w:rPr>
            <w:instrText xml:space="preserve"> DOCPROPERTY EK_Ansvarlig \*charformat \* MERGEFORMAT </w:instrText>
          </w:r>
          <w:r w:rsidRPr="00D03B59">
            <w:rPr>
              <w:rFonts w:ascii="Arial" w:hAnsi="Arial" w:cs="Arial"/>
              <w:sz w:val="20"/>
            </w:rPr>
            <w:fldChar w:fldCharType="separate"/>
          </w:r>
          <w:r w:rsidRPr="00D03B59">
            <w:rPr>
              <w:rFonts w:ascii="Arial" w:hAnsi="Arial" w:cs="Arial"/>
              <w:sz w:val="20"/>
            </w:rPr>
            <w:t>Heidi Behring Hansen</w:t>
          </w:r>
          <w:r w:rsidRPr="00D03B59">
            <w:rPr>
              <w:rFonts w:ascii="Arial" w:hAnsi="Arial" w:cs="Arial"/>
              <w:sz w:val="20"/>
            </w:rPr>
            <w:fldChar w:fldCharType="end"/>
          </w:r>
        </w:p>
      </w:tc>
      <w:tc>
        <w:tcPr>
          <w:tcW w:w="2268" w:type="dxa"/>
        </w:tcPr>
        <w:p w:rsidR="004A2CDA" w:rsidRPr="00D03B59" w:rsidP="00A144F9" w14:paraId="57380E24" w14:textId="77777777">
          <w:pPr>
            <w:spacing w:line="276" w:lineRule="auto"/>
            <w:rPr>
              <w:rFonts w:ascii="Arial" w:hAnsi="Arial" w:cs="Arial"/>
              <w:sz w:val="20"/>
            </w:rPr>
          </w:pPr>
          <w:r w:rsidRPr="00D03B59">
            <w:rPr>
              <w:rFonts w:ascii="Arial" w:hAnsi="Arial" w:cs="Arial"/>
              <w:sz w:val="16"/>
            </w:rPr>
            <w:t>Godkjent av:</w:t>
          </w:r>
        </w:p>
        <w:p w:rsidR="004A2CDA" w:rsidRPr="00D03B59" w:rsidP="00A144F9" w14:paraId="1C83706B" w14:textId="77777777">
          <w:pPr>
            <w:spacing w:line="276" w:lineRule="auto"/>
            <w:rPr>
              <w:rFonts w:ascii="Arial" w:hAnsi="Arial" w:cs="Arial"/>
            </w:rPr>
          </w:pPr>
          <w:r w:rsidRPr="00D03B59">
            <w:rPr>
              <w:rFonts w:ascii="Arial" w:hAnsi="Arial" w:cs="Arial"/>
              <w:sz w:val="20"/>
            </w:rPr>
            <w:fldChar w:fldCharType="begin" w:fldLock="1"/>
          </w:r>
          <w:r w:rsidRPr="00D03B59">
            <w:rPr>
              <w:rFonts w:ascii="Arial" w:hAnsi="Arial" w:cs="Arial"/>
              <w:sz w:val="20"/>
            </w:rPr>
            <w:instrText>DOCPROPERTY EK_Signatur \*charformat</w:instrText>
          </w:r>
          <w:r w:rsidRPr="00D03B59">
            <w:rPr>
              <w:rFonts w:ascii="Arial" w:hAnsi="Arial" w:cs="Arial"/>
              <w:sz w:val="20"/>
            </w:rPr>
            <w:fldChar w:fldCharType="separate"/>
          </w:r>
          <w:r w:rsidRPr="00D03B59">
            <w:rPr>
              <w:rFonts w:ascii="Arial" w:hAnsi="Arial" w:cs="Arial"/>
              <w:sz w:val="20"/>
            </w:rPr>
            <w:t>Marit Hagen Øygarden</w:t>
          </w:r>
          <w:r w:rsidRPr="00D03B59">
            <w:rPr>
              <w:rFonts w:ascii="Arial" w:hAnsi="Arial" w:cs="Arial"/>
              <w:sz w:val="20"/>
            </w:rPr>
            <w:fldChar w:fldCharType="end"/>
          </w:r>
        </w:p>
      </w:tc>
      <w:tc>
        <w:tcPr>
          <w:tcW w:w="1701" w:type="dxa"/>
        </w:tcPr>
        <w:p w:rsidR="004A2CDA" w:rsidRPr="00D03B59" w:rsidP="00A144F9" w14:paraId="453B47B4" w14:textId="6062A9F5">
          <w:pPr>
            <w:spacing w:line="276" w:lineRule="auto"/>
            <w:rPr>
              <w:rFonts w:ascii="Arial" w:hAnsi="Arial" w:cs="Arial"/>
              <w:sz w:val="20"/>
            </w:rPr>
          </w:pPr>
          <w:r w:rsidRPr="00D03B59">
            <w:rPr>
              <w:rFonts w:ascii="Arial" w:hAnsi="Arial" w:cs="Arial"/>
              <w:sz w:val="16"/>
            </w:rPr>
            <w:t>Gjelder fra:</w:t>
          </w:r>
        </w:p>
        <w:p w:rsidR="004A2CDA" w:rsidRPr="00D03B59" w:rsidP="00A144F9" w14:paraId="37EA8642" w14:textId="6AF5F953">
          <w:pPr>
            <w:spacing w:line="276" w:lineRule="auto"/>
            <w:rPr>
              <w:rFonts w:ascii="Arial" w:hAnsi="Arial" w:cs="Arial"/>
              <w:sz w:val="20"/>
            </w:rPr>
          </w:pPr>
          <w:r w:rsidRPr="00D03B59">
            <w:rPr>
              <w:rFonts w:ascii="Arial" w:hAnsi="Arial" w:cs="Arial"/>
              <w:sz w:val="20"/>
            </w:rPr>
            <w:fldChar w:fldCharType="begin" w:fldLock="1"/>
          </w:r>
          <w:r w:rsidRPr="00D03B59">
            <w:rPr>
              <w:rFonts w:ascii="Arial" w:hAnsi="Arial" w:cs="Arial"/>
              <w:sz w:val="20"/>
            </w:rPr>
            <w:instrText xml:space="preserve"> DOCPROPERTY EK_GjelderFra </w:instrText>
          </w:r>
          <w:r w:rsidRPr="00D03B59">
            <w:rPr>
              <w:rFonts w:ascii="Arial" w:hAnsi="Arial" w:cs="Arial"/>
              <w:sz w:val="20"/>
            </w:rPr>
            <w:fldChar w:fldCharType="separate"/>
          </w:r>
          <w:r w:rsidRPr="00D03B59">
            <w:rPr>
              <w:rFonts w:ascii="Arial" w:hAnsi="Arial" w:cs="Arial"/>
              <w:sz w:val="20"/>
            </w:rPr>
            <w:t>19.08.2024</w:t>
          </w:r>
          <w:r w:rsidRPr="00D03B59">
            <w:rPr>
              <w:rFonts w:ascii="Arial" w:hAnsi="Arial" w:cs="Arial"/>
              <w:sz w:val="20"/>
            </w:rPr>
            <w:fldChar w:fldCharType="end"/>
          </w:r>
        </w:p>
      </w:tc>
      <w:tc>
        <w:tcPr>
          <w:tcW w:w="851" w:type="dxa"/>
        </w:tcPr>
        <w:p w:rsidR="004A2CDA" w:rsidRPr="00D03B59" w:rsidP="00A144F9" w14:paraId="185E08D5" w14:textId="77777777">
          <w:pPr>
            <w:spacing w:line="276" w:lineRule="auto"/>
            <w:rPr>
              <w:rFonts w:ascii="Arial" w:hAnsi="Arial" w:cs="Arial"/>
              <w:sz w:val="20"/>
            </w:rPr>
          </w:pPr>
          <w:r w:rsidRPr="00D03B59">
            <w:rPr>
              <w:rFonts w:ascii="Arial" w:hAnsi="Arial" w:cs="Arial"/>
              <w:sz w:val="16"/>
            </w:rPr>
            <w:t>Versjon:</w:t>
          </w:r>
        </w:p>
        <w:p w:rsidR="004A2CDA" w:rsidRPr="00D03B59" w:rsidP="00A144F9" w14:paraId="3B2D769B" w14:textId="6A8592C4">
          <w:pPr>
            <w:spacing w:line="276" w:lineRule="auto"/>
            <w:rPr>
              <w:rFonts w:ascii="Arial" w:hAnsi="Arial" w:cs="Arial"/>
            </w:rPr>
          </w:pPr>
          <w:r w:rsidRPr="00D03B59">
            <w:rPr>
              <w:rFonts w:ascii="Arial" w:hAnsi="Arial" w:cs="Arial"/>
              <w:sz w:val="20"/>
            </w:rPr>
            <w:fldChar w:fldCharType="begin" w:fldLock="1"/>
          </w:r>
          <w:r w:rsidRPr="00D03B59">
            <w:rPr>
              <w:rFonts w:ascii="Arial" w:hAnsi="Arial" w:cs="Arial"/>
              <w:sz w:val="20"/>
            </w:rPr>
            <w:instrText>DOCPROPERTY EK_Utgave \*charformat</w:instrText>
          </w:r>
          <w:r w:rsidRPr="00D03B59">
            <w:rPr>
              <w:rFonts w:ascii="Arial" w:hAnsi="Arial" w:cs="Arial"/>
              <w:sz w:val="20"/>
            </w:rPr>
            <w:fldChar w:fldCharType="separate"/>
          </w:r>
          <w:r w:rsidRPr="00D03B59">
            <w:rPr>
              <w:rFonts w:ascii="Arial" w:hAnsi="Arial" w:cs="Arial"/>
              <w:sz w:val="20"/>
            </w:rPr>
            <w:t>2.00</w:t>
          </w:r>
          <w:r w:rsidRPr="00D03B59">
            <w:rPr>
              <w:rFonts w:ascii="Arial" w:hAnsi="Arial" w:cs="Arial"/>
              <w:sz w:val="20"/>
            </w:rPr>
            <w:fldChar w:fldCharType="end"/>
          </w:r>
        </w:p>
      </w:tc>
      <w:tc>
        <w:tcPr>
          <w:tcW w:w="1052" w:type="dxa"/>
        </w:tcPr>
        <w:p w:rsidR="004A2CDA" w:rsidRPr="00D03B59" w:rsidP="00A144F9" w14:paraId="5A2BEFF9" w14:textId="77777777">
          <w:pPr>
            <w:spacing w:line="276" w:lineRule="auto"/>
            <w:rPr>
              <w:rFonts w:ascii="Arial" w:hAnsi="Arial" w:cs="Arial"/>
              <w:sz w:val="20"/>
            </w:rPr>
          </w:pPr>
          <w:r w:rsidRPr="00D03B59">
            <w:rPr>
              <w:rFonts w:ascii="Arial" w:hAnsi="Arial" w:cs="Arial"/>
              <w:sz w:val="16"/>
            </w:rPr>
            <w:t>Sidenr:</w:t>
          </w:r>
        </w:p>
        <w:p w:rsidR="004A2CDA" w:rsidRPr="00D03B59" w:rsidP="00A144F9" w14:paraId="62A2113A" w14:textId="77777777">
          <w:pPr>
            <w:spacing w:line="276" w:lineRule="auto"/>
            <w:jc w:val="center"/>
            <w:rPr>
              <w:rFonts w:ascii="Arial" w:hAnsi="Arial" w:cs="Arial"/>
            </w:rPr>
          </w:pPr>
          <w:r w:rsidRPr="00D03B59">
            <w:rPr>
              <w:rFonts w:ascii="Arial" w:hAnsi="Arial" w:cs="Arial"/>
              <w:sz w:val="20"/>
            </w:rPr>
            <w:fldChar w:fldCharType="begin"/>
          </w:r>
          <w:r w:rsidRPr="00D03B59">
            <w:rPr>
              <w:rFonts w:ascii="Arial" w:hAnsi="Arial" w:cs="Arial"/>
              <w:sz w:val="20"/>
            </w:rPr>
            <w:instrText>PA</w:instrText>
          </w:r>
          <w:r w:rsidRPr="00D03B59">
            <w:rPr>
              <w:rFonts w:ascii="Arial" w:hAnsi="Arial" w:cs="Arial"/>
              <w:sz w:val="20"/>
            </w:rPr>
            <w:instrText xml:space="preserve">GE </w:instrText>
          </w:r>
          <w:r w:rsidRPr="00D03B59">
            <w:rPr>
              <w:rFonts w:ascii="Arial" w:hAnsi="Arial" w:cs="Arial"/>
              <w:sz w:val="20"/>
            </w:rPr>
            <w:fldChar w:fldCharType="separate"/>
          </w:r>
          <w:r w:rsidRPr="00D03B59">
            <w:rPr>
              <w:rFonts w:ascii="Arial" w:hAnsi="Arial" w:cs="Arial"/>
              <w:sz w:val="20"/>
              <w:lang w:val="nb-NO" w:eastAsia="nb-NO" w:bidi="ar-SA"/>
            </w:rPr>
            <w:t>1</w:t>
          </w:r>
          <w:r w:rsidRPr="00D03B59">
            <w:rPr>
              <w:rFonts w:ascii="Arial" w:hAnsi="Arial" w:cs="Arial"/>
              <w:sz w:val="20"/>
            </w:rPr>
            <w:fldChar w:fldCharType="end"/>
          </w:r>
          <w:r w:rsidRPr="00D03B59">
            <w:rPr>
              <w:rFonts w:ascii="Arial" w:hAnsi="Arial" w:cs="Arial"/>
              <w:sz w:val="20"/>
            </w:rPr>
            <w:t xml:space="preserve"> av </w:t>
          </w:r>
          <w:r w:rsidRPr="00D03B59">
            <w:rPr>
              <w:rFonts w:ascii="Arial" w:hAnsi="Arial" w:cs="Arial"/>
              <w:sz w:val="20"/>
            </w:rPr>
            <w:fldChar w:fldCharType="begin"/>
          </w:r>
          <w:r w:rsidRPr="00D03B59">
            <w:rPr>
              <w:rFonts w:ascii="Arial" w:hAnsi="Arial" w:cs="Arial"/>
              <w:sz w:val="20"/>
            </w:rPr>
            <w:instrText>NUMPAGES</w:instrText>
          </w:r>
          <w:r w:rsidRPr="00D03B59">
            <w:rPr>
              <w:rFonts w:ascii="Arial" w:hAnsi="Arial" w:cs="Arial"/>
              <w:sz w:val="20"/>
            </w:rPr>
            <w:fldChar w:fldCharType="separate"/>
          </w:r>
          <w:r w:rsidRPr="00D03B59">
            <w:rPr>
              <w:rFonts w:ascii="Arial" w:hAnsi="Arial" w:cs="Arial"/>
              <w:sz w:val="20"/>
            </w:rPr>
            <w:t>2</w:t>
          </w:r>
          <w:r w:rsidRPr="00D03B59">
            <w:rPr>
              <w:rFonts w:ascii="Arial" w:hAnsi="Arial" w:cs="Arial"/>
              <w:sz w:val="20"/>
            </w:rPr>
            <w:fldChar w:fldCharType="end"/>
          </w:r>
        </w:p>
      </w:tc>
    </w:tr>
  </w:tbl>
  <w:p w:rsidR="00F05185" w:rsidRPr="00D03B59" w14:paraId="6BE39076" w14:textId="77777777">
    <w:pPr>
      <w:pStyle w:val="Header"/>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B415B6C"/>
    <w:multiLevelType w:val="multilevel"/>
    <w:tmpl w:val="33B2B4D6"/>
    <w:lvl w:ilvl="0">
      <w:start w:val="1"/>
      <w:numFmt w:val="decimal"/>
      <w:pStyle w:val="TierI"/>
      <w:lvlText w:val="%1.0"/>
      <w:lvlJc w:val="left"/>
      <w:pPr>
        <w:tabs>
          <w:tab w:val="num" w:pos="720"/>
        </w:tabs>
        <w:ind w:left="720" w:hanging="720"/>
      </w:pPr>
      <w:rPr>
        <w:rFonts w:ascii="Arial" w:hAnsi="Arial" w:hint="default"/>
        <w:b/>
        <w:i w:val="0"/>
        <w:color w:val="auto"/>
        <w:sz w:val="24"/>
        <w:u w:val="none"/>
      </w:rPr>
    </w:lvl>
    <w:lvl w:ilvl="1">
      <w:start w:val="1"/>
      <w:numFmt w:val="decimal"/>
      <w:pStyle w:val="TierII"/>
      <w:lvlText w:val="%1.%2"/>
      <w:lvlJc w:val="left"/>
      <w:pPr>
        <w:tabs>
          <w:tab w:val="num" w:pos="720"/>
        </w:tabs>
        <w:ind w:left="720" w:hanging="720"/>
      </w:pPr>
      <w:rPr>
        <w:rFonts w:ascii="Arial" w:hAnsi="Arial" w:hint="default"/>
        <w:b w:val="0"/>
        <w:i w:val="0"/>
        <w:color w:val="auto"/>
        <w:sz w:val="24"/>
        <w:u w:val="none"/>
      </w:rPr>
    </w:lvl>
    <w:lvl w:ilvl="2">
      <w:start w:val="1"/>
      <w:numFmt w:val="decimal"/>
      <w:pStyle w:val="TierIII"/>
      <w:lvlText w:val="%1.%2.%3"/>
      <w:lvlJc w:val="left"/>
      <w:pPr>
        <w:tabs>
          <w:tab w:val="num" w:pos="1440"/>
        </w:tabs>
        <w:ind w:left="1440" w:hanging="720"/>
      </w:pPr>
      <w:rPr>
        <w:rFonts w:ascii="Arial" w:hAnsi="Arial" w:hint="default"/>
        <w:b w:val="0"/>
        <w:i w:val="0"/>
        <w:sz w:val="24"/>
      </w:rPr>
    </w:lvl>
    <w:lvl w:ilvl="3">
      <w:start w:val="1"/>
      <w:numFmt w:val="lowerLetter"/>
      <w:pStyle w:val="TierIV"/>
      <w:lvlText w:val="%4)"/>
      <w:lvlJc w:val="left"/>
      <w:pPr>
        <w:tabs>
          <w:tab w:val="num" w:pos="2160"/>
        </w:tabs>
        <w:ind w:left="2160" w:hanging="1080"/>
      </w:pPr>
      <w:rPr>
        <w:rFonts w:ascii="Arial" w:hAnsi="Arial" w:hint="default"/>
        <w:b w:val="0"/>
        <w:i w:val="0"/>
        <w:sz w:val="22"/>
      </w:rPr>
    </w:lvl>
    <w:lvl w:ilvl="4">
      <w:start w:val="1"/>
      <w:numFmt w:val="none"/>
      <w:lvlJc w:val="left"/>
      <w:pPr>
        <w:tabs>
          <w:tab w:val="num" w:pos="2520"/>
        </w:tabs>
        <w:ind w:left="2520" w:hanging="1080"/>
      </w:pPr>
      <w:rPr>
        <w:rFonts w:ascii="Arial" w:hAnsi="Arial" w:hint="default"/>
        <w:b/>
        <w:i/>
      </w:rPr>
    </w:lvl>
    <w:lvl w:ilvl="5">
      <w:start w:val="1"/>
      <w:numFmt w:val="none"/>
      <w:lvlJc w:val="left"/>
      <w:pPr>
        <w:tabs>
          <w:tab w:val="num" w:pos="3240"/>
        </w:tabs>
        <w:ind w:left="3240" w:hanging="1440"/>
      </w:pPr>
      <w:rPr>
        <w:rFonts w:ascii="Arial" w:hAnsi="Arial" w:hint="default"/>
        <w:b/>
        <w:i/>
      </w:rPr>
    </w:lvl>
    <w:lvl w:ilvl="6">
      <w:start w:val="1"/>
      <w:numFmt w:val="none"/>
      <w:lvlJc w:val="left"/>
      <w:pPr>
        <w:tabs>
          <w:tab w:val="num" w:pos="3600"/>
        </w:tabs>
        <w:ind w:left="3600" w:hanging="1440"/>
      </w:pPr>
      <w:rPr>
        <w:rFonts w:ascii="Arial" w:hAnsi="Arial" w:hint="default"/>
        <w:b/>
        <w:i/>
      </w:rPr>
    </w:lvl>
    <w:lvl w:ilvl="7">
      <w:start w:val="1"/>
      <w:numFmt w:val="none"/>
      <w:lvlJc w:val="left"/>
      <w:pPr>
        <w:tabs>
          <w:tab w:val="num" w:pos="4320"/>
        </w:tabs>
        <w:ind w:left="4320" w:hanging="1800"/>
      </w:pPr>
      <w:rPr>
        <w:rFonts w:ascii="Arial" w:hAnsi="Arial" w:hint="default"/>
        <w:b/>
        <w:i/>
      </w:rPr>
    </w:lvl>
    <w:lvl w:ilvl="8">
      <w:start w:val="1"/>
      <w:numFmt w:val="none"/>
      <w:lvlJc w:val="left"/>
      <w:pPr>
        <w:tabs>
          <w:tab w:val="num" w:pos="4680"/>
        </w:tabs>
        <w:ind w:left="4680" w:hanging="1800"/>
      </w:pPr>
      <w:rPr>
        <w:rFonts w:ascii="Arial" w:hAnsi="Arial" w:hint="default"/>
        <w:b/>
        <w:i/>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4F7"/>
    <w:rsid w:val="00062585"/>
    <w:rsid w:val="0006743C"/>
    <w:rsid w:val="0008315B"/>
    <w:rsid w:val="000C1C39"/>
    <w:rsid w:val="001064F7"/>
    <w:rsid w:val="00107735"/>
    <w:rsid w:val="00160E37"/>
    <w:rsid w:val="001A23C1"/>
    <w:rsid w:val="00220D4A"/>
    <w:rsid w:val="00273DB9"/>
    <w:rsid w:val="0029376F"/>
    <w:rsid w:val="002B6D17"/>
    <w:rsid w:val="002E1DAD"/>
    <w:rsid w:val="002F06A7"/>
    <w:rsid w:val="00343B5E"/>
    <w:rsid w:val="003549C8"/>
    <w:rsid w:val="00385673"/>
    <w:rsid w:val="003A75E1"/>
    <w:rsid w:val="003B5ABF"/>
    <w:rsid w:val="003D31AA"/>
    <w:rsid w:val="003F549F"/>
    <w:rsid w:val="00404D2A"/>
    <w:rsid w:val="004423E6"/>
    <w:rsid w:val="00447791"/>
    <w:rsid w:val="004A2CDA"/>
    <w:rsid w:val="004A5A49"/>
    <w:rsid w:val="004C4723"/>
    <w:rsid w:val="004D01F9"/>
    <w:rsid w:val="005847F3"/>
    <w:rsid w:val="00592B17"/>
    <w:rsid w:val="005D69E5"/>
    <w:rsid w:val="005E4975"/>
    <w:rsid w:val="005F2256"/>
    <w:rsid w:val="006156FC"/>
    <w:rsid w:val="006B722C"/>
    <w:rsid w:val="006D42AC"/>
    <w:rsid w:val="006E2AC7"/>
    <w:rsid w:val="006F3AF1"/>
    <w:rsid w:val="00715DD5"/>
    <w:rsid w:val="007170E9"/>
    <w:rsid w:val="0071712A"/>
    <w:rsid w:val="00737579"/>
    <w:rsid w:val="00760120"/>
    <w:rsid w:val="00786320"/>
    <w:rsid w:val="0079034A"/>
    <w:rsid w:val="0079162A"/>
    <w:rsid w:val="0079383C"/>
    <w:rsid w:val="007A6D7E"/>
    <w:rsid w:val="007F4BB7"/>
    <w:rsid w:val="00821FF2"/>
    <w:rsid w:val="0084674B"/>
    <w:rsid w:val="008659AF"/>
    <w:rsid w:val="00870E37"/>
    <w:rsid w:val="00877777"/>
    <w:rsid w:val="008B42CF"/>
    <w:rsid w:val="008E7928"/>
    <w:rsid w:val="0090135B"/>
    <w:rsid w:val="00915B4C"/>
    <w:rsid w:val="00916A46"/>
    <w:rsid w:val="009468F1"/>
    <w:rsid w:val="00991751"/>
    <w:rsid w:val="009D5A22"/>
    <w:rsid w:val="00A003CD"/>
    <w:rsid w:val="00A073D5"/>
    <w:rsid w:val="00A079C0"/>
    <w:rsid w:val="00A144F9"/>
    <w:rsid w:val="00A66087"/>
    <w:rsid w:val="00A77364"/>
    <w:rsid w:val="00A867AD"/>
    <w:rsid w:val="00A94A07"/>
    <w:rsid w:val="00AE77A8"/>
    <w:rsid w:val="00B010DF"/>
    <w:rsid w:val="00B01EF4"/>
    <w:rsid w:val="00B03059"/>
    <w:rsid w:val="00B218FA"/>
    <w:rsid w:val="00B33BFA"/>
    <w:rsid w:val="00B35574"/>
    <w:rsid w:val="00B50030"/>
    <w:rsid w:val="00B51DC8"/>
    <w:rsid w:val="00BA2BB9"/>
    <w:rsid w:val="00C21AAB"/>
    <w:rsid w:val="00C3013D"/>
    <w:rsid w:val="00C50CCB"/>
    <w:rsid w:val="00C667CA"/>
    <w:rsid w:val="00C71400"/>
    <w:rsid w:val="00D03B59"/>
    <w:rsid w:val="00D3218F"/>
    <w:rsid w:val="00DD5AB9"/>
    <w:rsid w:val="00E7117D"/>
    <w:rsid w:val="00E757DA"/>
    <w:rsid w:val="00E77B10"/>
    <w:rsid w:val="00E943F8"/>
    <w:rsid w:val="00EA2F48"/>
    <w:rsid w:val="00EA328D"/>
    <w:rsid w:val="00EB5D91"/>
    <w:rsid w:val="00EC7B58"/>
    <w:rsid w:val="00ED65EB"/>
    <w:rsid w:val="00EE5543"/>
    <w:rsid w:val="00EF2836"/>
    <w:rsid w:val="00EF5BEF"/>
    <w:rsid w:val="00F05185"/>
    <w:rsid w:val="00F57686"/>
    <w:rsid w:val="00F7147A"/>
    <w:rsid w:val="00F82C29"/>
  </w:rsids>
  <w:docVars>
    <w:docVar w:name="Avdeling" w:val="lab_avdeling"/>
    <w:docVar w:name="Avsnitt" w:val="lab_avsnitt"/>
    <w:docVar w:name="Bedriftsnavn" w:val="Datakvalitet AS"/>
    <w:docVar w:name="beskyttet" w:val="nei"/>
    <w:docVar w:name="docver" w:val="2.20"/>
    <w:docVar w:name="EksRef" w:val="[EksRef]"/>
    <w:docVar w:name="ek_ansvarlig" w:val="[EK-Ansvarlig]"/>
    <w:docVar w:name="ek_bedriftsnavn" w:val="DEMO - Datakvalitet AS"/>
    <w:docVar w:name="ek_dbfields" w:val="EK_Avdeling¤2#4¤2#[Avdeling]¤3#EK_Avsnitt¤2#4¤2#[Avsnitt]¤3#EK_Bedriftsnavn¤2#1¤2#DEMO - Datakvalitet AS¤3#EK_GjelderFra¤2#0¤2#[GjelderFra]¤3#EK_KlGjelderFra¤2#0¤2#[KlGjelderFra]¤3#EK_Opprettet¤2#0¤2#[Opprettet]¤3#EK_Utgitt¤2#0¤2#[Utgitt]¤3#EK_IBrukDato¤2#0¤2#[Endret]¤3#EK_DokumentID¤2#0¤2#[ID]¤3#EK_DokTittel¤2#0¤2#Standard¤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DokAnsvNavn¤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type" w:val="[DokType]"/>
    <w:docVar w:name="ek_dokumentid" w:val="[ID]"/>
    <w:docVar w:name="ek_eksref" w:val="[EK_EksRef]"/>
    <w:docVar w:name="ek_endrfields" w:val="EK_Bedriftsnavn¤1#EK_Rapport¤1#"/>
    <w:docVar w:name="ek_format" w:val="-10"/>
    <w:docVar w:name="ek_gjelderfra" w:val="[GjelderFra]"/>
    <w:docVar w:name="ek_klgjelderfra" w:val="[KlGjelderFra]"/>
    <w:docVar w:name="EK_Protection" w:val="3"/>
    <w:docVar w:name="ek_rapport" w:val="[Tilknyttet rapport]"/>
    <w:docVar w:name="ek_superstikkord" w:val="[SuperStikkord]"/>
    <w:docVar w:name="EK_TYPE" w:val="MAL"/>
    <w:docVar w:name="Erstatter" w:val="lab_erstatter"/>
    <w:docVar w:name="KHB" w:val="UB"/>
    <w:docVar w:name="skitten" w:val="0"/>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4F223BB8"/>
  <w15:chartTrackingRefBased/>
  <w15:docId w15:val="{F6749461-BC60-4C56-BCAD-8993A8E3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paragraph" w:styleId="Revision">
    <w:name w:val="Revision"/>
    <w:hidden/>
    <w:uiPriority w:val="99"/>
    <w:semiHidden/>
    <w:rsid w:val="00AE77A8"/>
    <w:rPr>
      <w:sz w:val="24"/>
    </w:rPr>
  </w:style>
  <w:style w:type="paragraph" w:customStyle="1" w:styleId="TierIV">
    <w:name w:val="Tier IV"/>
    <w:basedOn w:val="Normal"/>
    <w:rsid w:val="00737579"/>
    <w:pPr>
      <w:numPr>
        <w:ilvl w:val="3"/>
        <w:numId w:val="1"/>
      </w:numPr>
    </w:pPr>
    <w:rPr>
      <w:lang w:val="en-US" w:eastAsia="en-US"/>
    </w:rPr>
  </w:style>
  <w:style w:type="paragraph" w:customStyle="1" w:styleId="TierI">
    <w:name w:val="Tier I"/>
    <w:basedOn w:val="Normal"/>
    <w:next w:val="TierII"/>
    <w:rsid w:val="00737579"/>
    <w:pPr>
      <w:widowControl w:val="0"/>
      <w:numPr>
        <w:numId w:val="1"/>
      </w:numPr>
      <w:pBdr>
        <w:bottom w:val="single" w:sz="4" w:space="2" w:color="auto"/>
      </w:pBdr>
      <w:spacing w:before="180" w:after="120"/>
    </w:pPr>
    <w:rPr>
      <w:rFonts w:ascii="Arial" w:hAnsi="Arial" w:cs="Arial"/>
      <w:b/>
      <w:sz w:val="22"/>
      <w:lang w:val="en-US" w:eastAsia="en-US"/>
    </w:rPr>
  </w:style>
  <w:style w:type="paragraph" w:customStyle="1" w:styleId="TierII">
    <w:name w:val="Tier II"/>
    <w:basedOn w:val="Normal"/>
    <w:link w:val="TierIIChar"/>
    <w:rsid w:val="00737579"/>
    <w:pPr>
      <w:widowControl w:val="0"/>
      <w:numPr>
        <w:ilvl w:val="1"/>
        <w:numId w:val="1"/>
      </w:numPr>
      <w:spacing w:before="40" w:after="80"/>
    </w:pPr>
    <w:rPr>
      <w:rFonts w:ascii="Arial" w:hAnsi="Arial"/>
      <w:sz w:val="22"/>
      <w:lang w:val="en-US" w:eastAsia="en-US"/>
    </w:rPr>
  </w:style>
  <w:style w:type="paragraph" w:customStyle="1" w:styleId="TierIII">
    <w:name w:val="Tier III"/>
    <w:basedOn w:val="Normal"/>
    <w:rsid w:val="00737579"/>
    <w:pPr>
      <w:widowControl w:val="0"/>
      <w:numPr>
        <w:ilvl w:val="2"/>
        <w:numId w:val="1"/>
      </w:numPr>
      <w:tabs>
        <w:tab w:val="left" w:pos="-3330"/>
      </w:tabs>
      <w:spacing w:before="40" w:after="40"/>
    </w:pPr>
    <w:rPr>
      <w:rFonts w:ascii="Arial" w:hAnsi="Arial" w:cs="Arial"/>
      <w:sz w:val="22"/>
      <w:lang w:val="en-US" w:eastAsia="en-US"/>
    </w:rPr>
  </w:style>
  <w:style w:type="character" w:customStyle="1" w:styleId="TierIIChar">
    <w:name w:val="Tier II Char"/>
    <w:basedOn w:val="DefaultParagraphFont"/>
    <w:link w:val="TierII"/>
    <w:rsid w:val="00737579"/>
    <w:rPr>
      <w:rFonts w:ascii="Arial" w:hAnsi="Arial"/>
      <w:sz w:val="22"/>
      <w:lang w:val="en-US" w:eastAsia="en-US"/>
    </w:rPr>
  </w:style>
  <w:style w:type="character" w:styleId="CommentReference">
    <w:name w:val="annotation reference"/>
    <w:basedOn w:val="DefaultParagraphFont"/>
    <w:uiPriority w:val="99"/>
    <w:semiHidden/>
    <w:unhideWhenUsed/>
    <w:rsid w:val="00C50CCB"/>
    <w:rPr>
      <w:sz w:val="16"/>
      <w:szCs w:val="16"/>
    </w:rPr>
  </w:style>
  <w:style w:type="paragraph" w:styleId="CommentText">
    <w:name w:val="annotation text"/>
    <w:basedOn w:val="Normal"/>
    <w:link w:val="MerknadstekstTegn"/>
    <w:uiPriority w:val="99"/>
    <w:unhideWhenUsed/>
    <w:rsid w:val="00C50CCB"/>
    <w:rPr>
      <w:sz w:val="20"/>
    </w:rPr>
  </w:style>
  <w:style w:type="character" w:customStyle="1" w:styleId="MerknadstekstTegn">
    <w:name w:val="Merknadstekst Tegn"/>
    <w:basedOn w:val="DefaultParagraphFont"/>
    <w:link w:val="CommentText"/>
    <w:uiPriority w:val="99"/>
    <w:rsid w:val="00C50CCB"/>
  </w:style>
  <w:style w:type="paragraph" w:styleId="CommentSubject">
    <w:name w:val="annotation subject"/>
    <w:basedOn w:val="CommentText"/>
    <w:next w:val="CommentText"/>
    <w:link w:val="KommentaremneTegn"/>
    <w:uiPriority w:val="99"/>
    <w:semiHidden/>
    <w:unhideWhenUsed/>
    <w:rsid w:val="00C50CCB"/>
    <w:rPr>
      <w:b/>
      <w:bCs/>
    </w:rPr>
  </w:style>
  <w:style w:type="character" w:customStyle="1" w:styleId="KommentaremneTegn">
    <w:name w:val="Kommentaremne Tegn"/>
    <w:basedOn w:val="MerknadstekstTegn"/>
    <w:link w:val="CommentSubject"/>
    <w:uiPriority w:val="99"/>
    <w:semiHidden/>
    <w:rsid w:val="00C50C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vdata.no/dokument/SF/forskrift/2011-12-22-1523"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gskolenvt-public.dkhosting.no/docs/pub/dok00058.htm" TargetMode="External" /><Relationship Id="rId5" Type="http://schemas.openxmlformats.org/officeDocument/2006/relationships/hyperlink" Target="https://fagskolenvt-public.dkhosting.no/docs/dok/DOK00151.docx" TargetMode="External" /><Relationship Id="rId6" Type="http://schemas.openxmlformats.org/officeDocument/2006/relationships/hyperlink" Target="https://fagskolenvt-public.dkhosting.no/docs/pub/dok00152.htm" TargetMode="External" /><Relationship Id="rId7" Type="http://schemas.openxmlformats.org/officeDocument/2006/relationships/hyperlink" Target="https://fagskolenvt-public.dkhosting.no/docs/pub/dok00153.htm" TargetMode="External" /><Relationship Id="rId8" Type="http://schemas.openxmlformats.org/officeDocument/2006/relationships/hyperlink" Target="https://fagskolenvt-public.dkhosting.no/docs/pub/dok00154.htm" TargetMode="External" /><Relationship Id="rId9" Type="http://schemas.openxmlformats.org/officeDocument/2006/relationships/hyperlink" Target="https://lovdata.no/dokument/NL/lov/2005-06-17-62"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ATAKVALITET\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 Id="rId2" Type="http://schemas.microsoft.com/office/2011/relationships/webextension" Target="webextension2.xml" /><Relationship Id="rId3" Type="http://schemas.microsoft.com/office/2011/relationships/webextension" Target="webextension3.xml" /></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 dockstate="right" visibility="0" width="438" row="2">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BE83C698-B75D-4F8B-A958-B0BA04992EAC}">
  <we:reference id="1fc441d0-c011-4dad-878a-44e68ea26eb6" version="1.0.0.2" store="EXCatalog" storeType="ex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34FBF677-37A3-43CC-AF03-9688BC37EA23}">
  <we:reference id="1fc441d0-c012-4ded-878a-44e68ea26eb9" version="1.0.1.0" store="EXCatalog" storeType="excatalog"/>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E2A5CDE8-DA95-4DD7-BC74-19C2197A8428}">
  <we:reference id="wa200003024" version="1.0.3.0" store="nb-NO" storeType="omex"/>
  <we:alternateReferences>
    <we:reference id="wa200003024" version="1.0.3.0" store="WA200003024"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OPERATIV_EK3TEMPDISABLED</Template>
  <TotalTime>327</TotalTime>
  <Pages>2</Pages>
  <Words>289</Words>
  <Characters>2809</Characters>
  <Application>Microsoft Office Word</Application>
  <DocSecurity>0</DocSecurity>
  <Lines>23</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AP623 Prosedyre for mottak og oppfølging av nyansatt</vt:lpstr>
      <vt:lpstr>Standard</vt:lpstr>
    </vt:vector>
  </TitlesOfParts>
  <Company>Datakvalitet</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AP623 Prosedyre for mottak og oppfølging av nyansatt</dc:title>
  <dc:subject>Standard|[RefNr]|</dc:subject>
  <dc:creator>Handbok</dc:creator>
  <dc:description>EK_Avdeling_x0002_4_x0002_[Avdeling]_x0003_EK_Avsnitt_x0002_4_x0002_[Avsnitt]_x0003_EK_Bedriftsnavn_x0002_1_x0002_DEMO - Datakvalitet AS_x0003_EK_GjelderFra_x0002_0_x0002_[GjelderFra]_x0003_EK_KlGjelderFra_x0002_0_x0002_[KlGjelderFra]_x0003_EK_Opprettet_x0002_0_x0002_[Opprettet]_x0003_EK_Utgitt_x0002_0_x0002_[Utgitt]_x0003_EK_IBrukDato_x0002_0_x0002_[Endret]_x0003_EK_DokumentID_x0002_0_x0002_[ID]_x0003_EK_DokTittel_x0002_0_x0002_Standard_x0003_EK_DokType_x0002_0_x0002_[DokType]_x0003_EK_DocLvlShort_x0002_0_x0002_[DokNivåKort]_x0003_EK_DocLevel_x0002_0_x0002_[DokNivå]_x0003_EK_EksRef_x0002_2_x0002_EksRef_Layout_x0003_EK_Erstatter_x0002_0_x0002_[Erstatter]_x0003_EK_ErstatterD_x0002_0_x0002_[ErstatterD]_x0003_EK_Signatur_x0002_0_x0002_[Signatur]_x0003_EK_Verifisert_x0002_0_x0002_[Verifisert av]_x0003_EK_Hørt_x0002_0_x0002_[Hørt av]_x0003_EK_AuditReview_x0002_2_x0002_;[Signaturliste];_x0003_EK_AuditApprove_x0002_2_x0002_;[Signaturliste];_x0003_EK_Gradering_x0002_0_x0002_[Gradering]_x0003_EK_Gradnr_x0002_4_x0002_[Gradnr]_x0003_EK_Kapittel_x0002_4_x0002_[Kapittel]_x0003_EK_Referanse_x0002_2_x0002_Ref_Layout_x0003_EK_RefNr_x0002_0_x0002_[RefNr]_x0003_EK_Revisjon_x0002_0_x0002_[Rev]_x0003_EK_Ansvarlig_x0002_0_x0002_[EK-Ansvarlig]_x0003_EK_SkrevetAv_x0002_0_x0002_[Forfatter]_x0003_EK_DokAnsvNavn_x0002_0_x0002_[Dok.ansvarlig]_x0003_EK_UText2_x0002_0_x0002_[UText2]_x0003_EK_UText3_x0002_0_x0002_[UText3]_x0003_EK_UText4_x0002_0_x0002_[UText4]_x0003_EK_Status_x0002_0_x0002_[Status]_x0003_EK_Stikkord_x0002_0_x0002_[Stikkord]_x0003_EK_SuperStikkord_x0002_0_x0002_[SuperStikkord]_x0003_EK_Rapport_x0002_3_x0002_[Tilknyttet rapport]_x0003_EK_EKPrintMerke_x0002_0_x0002_Uoffisiell utskrift er kun gyldig på utskriftsdato_x0003_EK_Watermark_x0002_0_x0002_Vannmerke_x0003_EK_Utgave_x0002_0_x0002_[Ver]_x0003_EK_Merknad_x0002_7_x0002_[Merknad]_x0003_EK_VerLogg_x0002_2_x0002_[Versjonslogg]_x0003_EK_RF1_x0002_4_x0002_[RF1]_x0003_EK_RF2_x0002_4_x0002_[RF2]_x0003_EK_RF3_x0002_4_x0002_[RF3]_x0003_EK_RF4_x0002_4_x0002_[RF4]_x0003_EK_RF5_x0002_4_x0002_[RF5]_x0003_EK_RF6_x0002_4_x0002_[RF6]_x0003_EK_RF7_x0002_4_x0002_[RF7]_x0003_EK_RF8_x0002_4_x0002_[RF8]_x0003_EK_RF9_x0002_4_x0002_[RF9]_x0003_EK_Mappe1_x0002_4_x0002_[Mappe1]_x0003_EK_Mappe2_x0002_4_x0002_[Mappe2]_x0003_EK_Mappe3_x0002_4_x0002_[Mappe3]_x0003_EK_Mappe4_x0002_4_x0002_[Mappe4]_x0003_EK_Mappe5_x0002_4_x0002_[Mappe5]_x0003_EK_Mappe6_x0002_4_x0002_[Mappe6]_x0003_EK_Mappe7_x0002_4_x0002_[Mappe7]_x0003_EK_Mappe8_x0002_4_x0002_[Mappe8]_x0003_EK_Mappe9_x0002_4_x0002_[Mappe9]_x0003_EK_DL_x0002_0_x0002_[dl]_x0003_EK_GjelderTil_x0002_0_x0002_[GyldigTil]_x0003_EK_Vedlegg_x0002_2_x0002_Ref_Layout_x0003_EK_AvdelingOver_x0002_4_x0002_[AvdelingOver]_x0003_EK_HRefNr_x0002_0_x0002_[HRefnr]_x0003_EK_HbNavn_x0002_0_x0002_[HbNavn]_x0003_EK_DokRefnr_x0002_4_x0002__x0003_EK_Dokendrdato_x0002_4_x0002__x0003_EK_HbType_x0002_4_x0002__x0003_EK_Offisiell_x0002_4_x0002__x0003_EK_VedleggRef_x0002_4_x0002__x0003_EK_Strukt00_x0002_5_x0002_[Strukturfelt]_x0003_EK_Strukt01_x0002_5_x0002_[Strukturfelt]_x0003_EK_Pub_x0002_6_x0002__x0003_EKR_DokType_x0002_0_x0002_[ResType]_x0003_EKR_Doktittel_x0002_0_x0002_[ResTittel]_x0003_EKR_DokumentID_x0002_0_x0002_[ResId]_x0003_EKR_RefNr_x0002_0_x0002_[ResRefNr]_x0003_EKR_Gradering_x0002_0_x0002_[ResGrad]_x0003_EKR_Signatur_x0002_0_x0002_[ResSign]_x0003_EKR_Verifisert_x0002_0_x0002_[Verifisert av]_x0003_EKR_Hørt_x0002_0_x0002_[Hørt av]_x0003_EKR_AuditReview_x0002_2_x0002_;[Signaturliste];_x0003_EKR_AuditApprove_x0002_2_x0002_;[Signaturliste];_x0003_EKR_AuditFinal_x0002_2_x0002_;[Signaturliste];_x0003_EKR_Dokeier_x0002_0_x0002_[ResEier]_x0003_EKR_Status_x0002_0_x0002_[ResStat]_x0003_EKR_Opprettet_x0002_0_x0002_[ResOppr]_x0003_EKR_Endret_x0002_0_x0002_[ResEndret]_x0003_EKR_Ibruk_x0002_0_x0002_[ResIBruk]_x0003_EKR_Rapport_x0002_3_x0002_[Tilknyttet rapport]_x0003_EKR_Utgitt_x0002_0_x0002_[ResUtfylt]_x0003_EKR_SkrevetAv_x0002_0_x0002_[Utfylt av]_x0003_EKR_UText1_x0002_0_x0002_[RESUText1]_x0003_EKR_UText2_x0002_0_x0002_[RESUText2]_x0003_EKR_UText3_x0002_0_x0002_[RESUText3]_x0003_EKR_UText4_x0002_0_x0002_[RESUText4]_x0003_EKR_DokRefnr_x0002_4_x0002__x0003_EKR_Gradnr_x0002_4_x0002__x0003_EKR_Strukt00_x0002_5_x0002_[ ]_x0003_</dc:description>
  <cp:lastModifiedBy>Heidi Behring Hansen</cp:lastModifiedBy>
  <cp:revision>23</cp:revision>
  <cp:lastPrinted>2021-03-26T13:15:00Z</cp:lastPrinted>
  <dcterms:created xsi:type="dcterms:W3CDTF">2021-04-19T11:33:00Z</dcterms:created>
  <dcterms:modified xsi:type="dcterms:W3CDTF">2023-03-16T08:14:00Z</dcterms:modified>
  <cp:category>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Ansvarlig">
    <vt:lpwstr>Heidi Behring Hansen</vt:lpwstr>
  </property>
  <property fmtid="{D5CDD505-2E9C-101B-9397-08002B2CF9AE}" pid="3" name="EK_DokTittel">
    <vt:lpwstr>AP623 Prosedyre for mottak og oppfølging av nyansatt</vt:lpwstr>
  </property>
  <property fmtid="{D5CDD505-2E9C-101B-9397-08002B2CF9AE}" pid="4" name="EK_DokType">
    <vt:lpwstr>Prosedyre</vt:lpwstr>
  </property>
  <property fmtid="{D5CDD505-2E9C-101B-9397-08002B2CF9AE}" pid="5" name="EK_DokumentID">
    <vt:lpwstr>D00049</vt:lpwstr>
  </property>
  <property fmtid="{D5CDD505-2E9C-101B-9397-08002B2CF9AE}" pid="6" name="EK_GjelderFra">
    <vt:lpwstr>19.08.2024</vt:lpwstr>
  </property>
  <property fmtid="{D5CDD505-2E9C-101B-9397-08002B2CF9AE}" pid="7" name="EK_Signatur">
    <vt:lpwstr>Marit Hagen Øygarden</vt:lpwstr>
  </property>
  <property fmtid="{D5CDD505-2E9C-101B-9397-08002B2CF9AE}" pid="8" name="EK_Utgave">
    <vt:lpwstr>2.00</vt:lpwstr>
  </property>
  <property fmtid="{D5CDD505-2E9C-101B-9397-08002B2CF9AE}" pid="9" name="XD00058">
    <vt:lpwstr>D00058</vt:lpwstr>
  </property>
  <property fmtid="{D5CDD505-2E9C-101B-9397-08002B2CF9AE}" pid="10" name="XD00107">
    <vt:lpwstr>D00107</vt:lpwstr>
  </property>
  <property fmtid="{D5CDD505-2E9C-101B-9397-08002B2CF9AE}" pid="11" name="XD00149">
    <vt:lpwstr>D00149</vt:lpwstr>
  </property>
  <property fmtid="{D5CDD505-2E9C-101B-9397-08002B2CF9AE}" pid="12" name="XD00151">
    <vt:lpwstr>D00151</vt:lpwstr>
  </property>
  <property fmtid="{D5CDD505-2E9C-101B-9397-08002B2CF9AE}" pid="13" name="XD00152">
    <vt:lpwstr>D00152</vt:lpwstr>
  </property>
  <property fmtid="{D5CDD505-2E9C-101B-9397-08002B2CF9AE}" pid="14" name="XD00153">
    <vt:lpwstr>D00153</vt:lpwstr>
  </property>
  <property fmtid="{D5CDD505-2E9C-101B-9397-08002B2CF9AE}" pid="15" name="XD00154">
    <vt:lpwstr>D00154</vt:lpwstr>
  </property>
  <property fmtid="{D5CDD505-2E9C-101B-9397-08002B2CF9AE}" pid="16" name="XDF00058">
    <vt:lpwstr>F422 Kvalitetsmanual for FVT </vt:lpwstr>
  </property>
  <property fmtid="{D5CDD505-2E9C-101B-9397-08002B2CF9AE}" pid="17" name="XDF00107">
    <vt:lpwstr>F623-01 Sjekkliste familiarisering</vt:lpwstr>
  </property>
  <property fmtid="{D5CDD505-2E9C-101B-9397-08002B2CF9AE}" pid="18" name="XDF00149">
    <vt:lpwstr>Introduksjonsprogram for nyansatte</vt:lpwstr>
  </property>
  <property fmtid="{D5CDD505-2E9C-101B-9397-08002B2CF9AE}" pid="19" name="XDF00151">
    <vt:lpwstr>F623-01 Introduksjonsprogram for nyansatte</vt:lpwstr>
  </property>
  <property fmtid="{D5CDD505-2E9C-101B-9397-08002B2CF9AE}" pid="20" name="XDF00152">
    <vt:lpwstr>F623-02 Mal Oppstartssamtale i introduksjonsperioden</vt:lpwstr>
  </property>
  <property fmtid="{D5CDD505-2E9C-101B-9397-08002B2CF9AE}" pid="21" name="XDF00153">
    <vt:lpwstr>F623-03 Mal Oppfølgingssamtaler i introduksjonsperioden</vt:lpwstr>
  </property>
  <property fmtid="{D5CDD505-2E9C-101B-9397-08002B2CF9AE}" pid="22" name="XDF00154">
    <vt:lpwstr>F623-04 Mal Avslutningssamtale i introduksjonsperioden</vt:lpwstr>
  </property>
  <property fmtid="{D5CDD505-2E9C-101B-9397-08002B2CF9AE}" pid="23" name="XDL00058">
    <vt:lpwstr>D00058 F422 Kvalitetsmanual for FVT </vt:lpwstr>
  </property>
  <property fmtid="{D5CDD505-2E9C-101B-9397-08002B2CF9AE}" pid="24" name="XDL00107">
    <vt:lpwstr>D00107 F623-01 Sjekkliste familiarisering</vt:lpwstr>
  </property>
  <property fmtid="{D5CDD505-2E9C-101B-9397-08002B2CF9AE}" pid="25" name="XDL00149">
    <vt:lpwstr>D00149 Introduksjonsprogram for nyansatte</vt:lpwstr>
  </property>
  <property fmtid="{D5CDD505-2E9C-101B-9397-08002B2CF9AE}" pid="26" name="XDL00151">
    <vt:lpwstr>D00151 F623-01 Introduksjonsprogram for nyansatte</vt:lpwstr>
  </property>
  <property fmtid="{D5CDD505-2E9C-101B-9397-08002B2CF9AE}" pid="27" name="XDL00152">
    <vt:lpwstr>D00152 F623-02 Mal Oppstartssamtale i introduksjonsperioden</vt:lpwstr>
  </property>
  <property fmtid="{D5CDD505-2E9C-101B-9397-08002B2CF9AE}" pid="28" name="XDL00153">
    <vt:lpwstr>D00153 F623-03 Mal Oppfølgingssamtaler i introduksjonsperioden</vt:lpwstr>
  </property>
  <property fmtid="{D5CDD505-2E9C-101B-9397-08002B2CF9AE}" pid="29" name="XDL00154">
    <vt:lpwstr>D00154 F623-04 Mal Avslutningssamtale i introduksjonsperioden</vt:lpwstr>
  </property>
  <property fmtid="{D5CDD505-2E9C-101B-9397-08002B2CF9AE}" pid="30" name="XDT00058">
    <vt:lpwstr>F422 Kvalitetsmanual for FVT </vt:lpwstr>
  </property>
  <property fmtid="{D5CDD505-2E9C-101B-9397-08002B2CF9AE}" pid="31" name="XDT00107">
    <vt:lpwstr>F623-01 Sjekkliste familiarisering</vt:lpwstr>
  </property>
  <property fmtid="{D5CDD505-2E9C-101B-9397-08002B2CF9AE}" pid="32" name="XDT00149">
    <vt:lpwstr>Introduksjonsprogram for nyansatte</vt:lpwstr>
  </property>
  <property fmtid="{D5CDD505-2E9C-101B-9397-08002B2CF9AE}" pid="33" name="XDT00151">
    <vt:lpwstr>F623-01 Introduksjonsprogram for nyansatte</vt:lpwstr>
  </property>
  <property fmtid="{D5CDD505-2E9C-101B-9397-08002B2CF9AE}" pid="34" name="XDT00152">
    <vt:lpwstr>F623-02 Mal Oppstartssamtale i introduksjonsperioden</vt:lpwstr>
  </property>
  <property fmtid="{D5CDD505-2E9C-101B-9397-08002B2CF9AE}" pid="35" name="XDT00153">
    <vt:lpwstr>F623-03 Mal Oppfølgingssamtaler i introduksjonsperioden</vt:lpwstr>
  </property>
  <property fmtid="{D5CDD505-2E9C-101B-9397-08002B2CF9AE}" pid="36" name="XDT00154">
    <vt:lpwstr>F623-04 Mal Avslutningssamtale i introduksjonsperioden</vt:lpwstr>
  </property>
  <property fmtid="{D5CDD505-2E9C-101B-9397-08002B2CF9AE}" pid="37" name="XR00014">
    <vt:lpwstr/>
  </property>
  <property fmtid="{D5CDD505-2E9C-101B-9397-08002B2CF9AE}" pid="38" name="XR00027">
    <vt:lpwstr/>
  </property>
  <property fmtid="{D5CDD505-2E9C-101B-9397-08002B2CF9AE}" pid="39" name="XRF00014">
    <vt:lpwstr>Forskrift om kvalifikasjoner og sertifikater for sjøfolk</vt:lpwstr>
  </property>
  <property fmtid="{D5CDD505-2E9C-101B-9397-08002B2CF9AE}" pid="40" name="XRF00027">
    <vt:lpwstr>Lov om arbeidsmiljø, arbeidstid og stillingsvern mv. (arbeidsmiljøloven)</vt:lpwstr>
  </property>
  <property fmtid="{D5CDD505-2E9C-101B-9397-08002B2CF9AE}" pid="41" name="XRL00014">
    <vt:lpwstr> Forskrift om kvalifikasjoner og sertifikater for sjøfolk</vt:lpwstr>
  </property>
  <property fmtid="{D5CDD505-2E9C-101B-9397-08002B2CF9AE}" pid="42" name="XRL00027">
    <vt:lpwstr> Lov om arbeidsmiljø, arbeidstid og stillingsvern mv. (arbeidsmiljøloven)</vt:lpwstr>
  </property>
  <property fmtid="{D5CDD505-2E9C-101B-9397-08002B2CF9AE}" pid="43" name="XRT00014">
    <vt:lpwstr>Forskrift om kvalifikasjoner og sertifikater for sjøfolk</vt:lpwstr>
  </property>
  <property fmtid="{D5CDD505-2E9C-101B-9397-08002B2CF9AE}" pid="44" name="XRT00027">
    <vt:lpwstr>Lov om arbeidsmiljø, arbeidstid og stillingsvern mv. (arbeidsmiljøloven)</vt:lpwstr>
  </property>
</Properties>
</file>