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39650A" w:rsidP="00895F55" w14:paraId="3A055393" w14:textId="77777777">
      <w:pPr>
        <w:spacing w:before="200" w:after="120" w:line="276" w:lineRule="auto"/>
        <w:outlineLvl w:val="1"/>
        <w:rPr>
          <w:rFonts w:ascii="Arial" w:hAnsi="Arial"/>
          <w:b/>
          <w:bCs/>
          <w:sz w:val="28"/>
          <w:szCs w:val="28"/>
        </w:rPr>
      </w:pPr>
    </w:p>
    <w:p w:rsidR="00895F55" w:rsidRPr="0039650A" w:rsidP="0039650A" w14:paraId="29B1FDE0" w14:textId="4CF642FC">
      <w:pPr>
        <w:spacing w:before="200" w:after="120" w:line="276" w:lineRule="auto"/>
        <w:outlineLvl w:val="1"/>
        <w:rPr>
          <w:rFonts w:ascii="Arial" w:hAnsi="Arial"/>
          <w:b/>
          <w:bCs/>
          <w:sz w:val="28"/>
          <w:szCs w:val="28"/>
        </w:rPr>
      </w:pPr>
      <w:r w:rsidRPr="006739D0">
        <w:rPr>
          <w:rFonts w:ascii="Arial" w:hAnsi="Arial"/>
          <w:b/>
          <w:bCs/>
          <w:sz w:val="28"/>
          <w:szCs w:val="28"/>
        </w:rPr>
        <w:t>Formål</w:t>
      </w:r>
      <w:r>
        <w:rPr>
          <w:rFonts w:ascii="Arial" w:hAnsi="Arial"/>
          <w:b/>
          <w:bCs/>
          <w:sz w:val="28"/>
          <w:szCs w:val="28"/>
        </w:rPr>
        <w:br/>
      </w:r>
      <w:r w:rsidRPr="006739D0">
        <w:rPr>
          <w:rFonts w:ascii="Arial" w:hAnsi="Arial"/>
          <w:szCs w:val="24"/>
        </w:rPr>
        <w:t>Denne prosedyren gir en beskrivelse om retningslinjer for digital lagring av registreringer. Registreringer forstås som utfylte skjemaer benyttet ved de ulike aktiviteter beskrevet i kvalitetssystemets prosedyrer.</w:t>
      </w:r>
    </w:p>
    <w:p w:rsidR="00895F55" w:rsidRPr="0039650A" w:rsidP="0039650A" w14:paraId="42D03C85" w14:textId="236F6C20">
      <w:pPr>
        <w:spacing w:before="200" w:after="120" w:line="276" w:lineRule="auto"/>
        <w:outlineLvl w:val="1"/>
        <w:rPr>
          <w:rFonts w:ascii="Arial" w:hAnsi="Arial"/>
          <w:b/>
          <w:bCs/>
          <w:sz w:val="28"/>
          <w:szCs w:val="28"/>
        </w:rPr>
      </w:pPr>
      <w:r w:rsidRPr="006739D0">
        <w:rPr>
          <w:rFonts w:ascii="Arial" w:hAnsi="Arial"/>
          <w:b/>
          <w:bCs/>
          <w:sz w:val="28"/>
          <w:szCs w:val="28"/>
        </w:rPr>
        <w:t>Hjemmel</w:t>
      </w:r>
      <w:r>
        <w:rPr>
          <w:rFonts w:ascii="Arial" w:hAnsi="Arial"/>
          <w:b/>
          <w:bCs/>
          <w:sz w:val="28"/>
          <w:szCs w:val="28"/>
        </w:rPr>
        <w:br/>
      </w:r>
      <w:r w:rsidRPr="006739D0">
        <w:rPr>
          <w:rFonts w:ascii="Arial" w:hAnsi="Arial"/>
          <w:szCs w:val="24"/>
        </w:rPr>
        <w:t>Kvalitets</w:t>
      </w:r>
      <w:r>
        <w:rPr>
          <w:rFonts w:ascii="Arial" w:hAnsi="Arial"/>
          <w:szCs w:val="24"/>
        </w:rPr>
        <w:t>manual for FVT</w:t>
      </w:r>
      <w:r w:rsidRPr="006739D0">
        <w:rPr>
          <w:rFonts w:ascii="Arial" w:hAnsi="Arial"/>
          <w:szCs w:val="24"/>
        </w:rPr>
        <w:t xml:space="preserve"> kapit</w:t>
      </w:r>
      <w:r>
        <w:rPr>
          <w:rFonts w:ascii="Arial" w:hAnsi="Arial"/>
          <w:szCs w:val="24"/>
        </w:rPr>
        <w:t>t</w:t>
      </w:r>
      <w:r w:rsidRPr="006739D0">
        <w:rPr>
          <w:rFonts w:ascii="Arial" w:hAnsi="Arial"/>
          <w:szCs w:val="24"/>
        </w:rPr>
        <w:t>el 4.2.4.</w:t>
      </w:r>
    </w:p>
    <w:p w:rsidR="006739D0" w:rsidRPr="0039650A" w:rsidP="0039650A" w14:paraId="50741EF7" w14:textId="44B863C2">
      <w:pPr>
        <w:spacing w:before="200" w:after="120" w:line="276" w:lineRule="auto"/>
        <w:outlineLvl w:val="1"/>
        <w:rPr>
          <w:rFonts w:ascii="Arial" w:hAnsi="Arial"/>
          <w:b/>
          <w:bCs/>
          <w:sz w:val="28"/>
          <w:szCs w:val="28"/>
        </w:rPr>
      </w:pPr>
      <w:r w:rsidRPr="006739D0">
        <w:rPr>
          <w:rFonts w:ascii="Arial" w:hAnsi="Arial"/>
          <w:b/>
          <w:bCs/>
          <w:sz w:val="28"/>
          <w:szCs w:val="28"/>
        </w:rPr>
        <w:t>Ansvar</w:t>
      </w:r>
      <w:r>
        <w:rPr>
          <w:rFonts w:ascii="Arial" w:hAnsi="Arial"/>
          <w:b/>
          <w:bCs/>
          <w:sz w:val="28"/>
          <w:szCs w:val="28"/>
        </w:rPr>
        <w:br/>
      </w:r>
      <w:r w:rsidRPr="006739D0">
        <w:rPr>
          <w:rFonts w:ascii="Arial" w:hAnsi="Arial" w:cs="Arial"/>
          <w:szCs w:val="24"/>
          <w:lang w:eastAsia="en-US"/>
        </w:rPr>
        <w:t xml:space="preserve">Rektor, studierektor, kvalitetsleder, </w:t>
      </w:r>
      <w:r>
        <w:rPr>
          <w:rFonts w:ascii="Arial" w:hAnsi="Arial" w:cs="Arial"/>
          <w:szCs w:val="24"/>
          <w:lang w:eastAsia="en-US"/>
        </w:rPr>
        <w:t>studieadministrasjon</w:t>
      </w:r>
      <w:r w:rsidRPr="006739D0">
        <w:rPr>
          <w:rFonts w:ascii="Arial" w:hAnsi="Arial" w:cs="Arial"/>
          <w:szCs w:val="24"/>
          <w:lang w:eastAsia="en-US"/>
        </w:rPr>
        <w:t>, avdelingsledere, IKT ansvarlig.</w:t>
      </w:r>
    </w:p>
    <w:p w:rsidR="00895F55" w:rsidRPr="0039650A" w:rsidP="0039650A" w14:paraId="4914D89A" w14:textId="70D40C53">
      <w:pPr>
        <w:spacing w:before="200" w:after="120" w:line="276" w:lineRule="auto"/>
        <w:outlineLvl w:val="1"/>
        <w:rPr>
          <w:rFonts w:ascii="Arial" w:hAnsi="Arial"/>
          <w:b/>
          <w:bCs/>
          <w:sz w:val="28"/>
          <w:szCs w:val="28"/>
        </w:rPr>
      </w:pPr>
      <w:r w:rsidRPr="006739D0">
        <w:rPr>
          <w:rFonts w:ascii="Arial" w:hAnsi="Arial"/>
          <w:b/>
          <w:bCs/>
          <w:sz w:val="28"/>
          <w:szCs w:val="28"/>
        </w:rPr>
        <w:t>Målgruppe</w:t>
      </w:r>
      <w:r>
        <w:rPr>
          <w:rFonts w:ascii="Arial" w:hAnsi="Arial"/>
          <w:b/>
          <w:bCs/>
          <w:sz w:val="28"/>
          <w:szCs w:val="28"/>
        </w:rPr>
        <w:br/>
      </w:r>
      <w:r w:rsidRPr="006739D0">
        <w:rPr>
          <w:rFonts w:ascii="Arial" w:hAnsi="Arial"/>
          <w:szCs w:val="24"/>
        </w:rPr>
        <w:t>Prosedyren gjelder for alle som mottar, utarbeider og distribuerer dokumentasjon.</w:t>
      </w:r>
    </w:p>
    <w:p w:rsidR="00895F55" w:rsidRPr="0039650A" w:rsidP="0039650A" w14:paraId="372AB97D" w14:textId="7185E1FC">
      <w:pPr>
        <w:spacing w:before="200" w:after="120" w:line="276" w:lineRule="auto"/>
        <w:outlineLvl w:val="1"/>
        <w:rPr>
          <w:rFonts w:ascii="Arial" w:hAnsi="Arial"/>
          <w:b/>
          <w:bCs/>
          <w:sz w:val="28"/>
          <w:szCs w:val="28"/>
        </w:rPr>
      </w:pPr>
      <w:r w:rsidRPr="006739D0">
        <w:rPr>
          <w:rFonts w:ascii="Arial" w:hAnsi="Arial"/>
          <w:b/>
          <w:bCs/>
          <w:sz w:val="28"/>
          <w:szCs w:val="28"/>
        </w:rPr>
        <w:t>Beskrivelse</w:t>
      </w:r>
      <w:r>
        <w:rPr>
          <w:rFonts w:ascii="Arial" w:hAnsi="Arial"/>
          <w:b/>
          <w:bCs/>
          <w:sz w:val="28"/>
          <w:szCs w:val="28"/>
        </w:rPr>
        <w:br/>
      </w:r>
      <w:r w:rsidRPr="006739D0">
        <w:rPr>
          <w:rFonts w:ascii="Arial" w:hAnsi="Arial"/>
          <w:szCs w:val="24"/>
        </w:rPr>
        <w:t>Registreringer definer</w:t>
      </w:r>
      <w:r w:rsidRPr="006739D0">
        <w:rPr>
          <w:rFonts w:ascii="Arial" w:hAnsi="Arial"/>
          <w:szCs w:val="24"/>
        </w:rPr>
        <w:t>es til informasjonskategorien «Tilgangsstyrt ikke-sensitiv». De fleste prosedyrer eller rutiner som beskriver en gjennomføring der det fremkommer resultater i form av rapporter, måleresultater eller annen form for dokumentasjon, vil også beskrive hvor og h</w:t>
      </w:r>
      <w:r w:rsidRPr="006739D0">
        <w:rPr>
          <w:rFonts w:ascii="Arial" w:hAnsi="Arial"/>
          <w:szCs w:val="24"/>
        </w:rPr>
        <w:t xml:space="preserve">vordan denne dokumentasjon skal lagres. </w:t>
      </w:r>
      <w:r>
        <w:rPr>
          <w:rFonts w:ascii="Arial" w:hAnsi="Arial"/>
          <w:szCs w:val="24"/>
        </w:rPr>
        <w:t>Retningslinjer</w:t>
      </w:r>
      <w:r w:rsidRPr="006739D0">
        <w:rPr>
          <w:rFonts w:ascii="Arial" w:hAnsi="Arial"/>
          <w:szCs w:val="24"/>
        </w:rPr>
        <w:t xml:space="preserve"> for digital lagring viser en oversikt over hvilke lagringsverktøy som kan anvendes for de ulike informasjonskategoriene</w:t>
      </w:r>
      <w:r>
        <w:rPr>
          <w:rFonts w:ascii="Arial" w:hAnsi="Arial"/>
          <w:szCs w:val="24"/>
        </w:rPr>
        <w:t>.</w:t>
      </w:r>
      <w:r w:rsidRPr="006739D0">
        <w:rPr>
          <w:rFonts w:ascii="Arial" w:hAnsi="Arial"/>
          <w:szCs w:val="24"/>
        </w:rPr>
        <w:t xml:space="preserve"> </w:t>
      </w:r>
    </w:p>
    <w:p w:rsidR="00870E37" w14:paraId="03B2D119" w14:textId="58FFFB62">
      <w:pPr>
        <w:rPr>
          <w:rFonts w:ascii="Arial" w:hAnsi="Arial" w:cs="Arial"/>
          <w:szCs w:val="24"/>
        </w:rPr>
      </w:pPr>
    </w:p>
    <w:p w:rsidR="00EE0BF6" w14:paraId="6F5BCC12" w14:textId="2FB0B6D7">
      <w:pPr>
        <w:rPr>
          <w:rFonts w:ascii="Arial" w:hAnsi="Arial" w:cs="Arial"/>
          <w:szCs w:val="24"/>
        </w:rPr>
      </w:pPr>
    </w:p>
    <w:p w:rsidR="0084674B" w:rsidRPr="006739D0" w14:paraId="7E0C6759" w14:textId="77777777">
      <w:pPr>
        <w:rPr>
          <w:rFonts w:ascii="Arial" w:hAnsi="Arial" w:cs="Arial"/>
          <w:color w:val="808080"/>
          <w:szCs w:val="24"/>
        </w:rPr>
      </w:pPr>
      <w:r w:rsidRPr="006739D0">
        <w:rPr>
          <w:rFonts w:ascii="Arial" w:hAnsi="Arial" w:cs="Arial"/>
          <w:szCs w:val="24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D00058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 xml:space="preserve">F422 Kvalitetsmanual for FVT </w:t>
              </w:r>
            </w:hyperlink>
          </w:p>
        </w:tc>
      </w:tr>
    </w:tbl>
    <w:p w:rsidR="0084674B" w:rsidRPr="006739D0" w14:paraId="57533F11" w14:textId="77777777">
      <w:pPr>
        <w:rPr>
          <w:rFonts w:ascii="Arial" w:hAnsi="Arial" w:cs="Arial"/>
          <w:szCs w:val="24"/>
        </w:rPr>
      </w:pPr>
      <w:bookmarkEnd w:id="0"/>
      <w:r w:rsidRPr="006739D0">
        <w:rPr>
          <w:rFonts w:ascii="Arial" w:hAnsi="Arial" w:cs="Arial"/>
          <w:szCs w:val="24"/>
        </w:rPr>
        <w:t>Eksterne re</w:t>
      </w:r>
      <w:r w:rsidRPr="006739D0">
        <w:rPr>
          <w:rFonts w:ascii="Arial" w:hAnsi="Arial" w:cs="Arial"/>
          <w:szCs w:val="24"/>
        </w:rPr>
        <w:t>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Retningslinjer for digital lagring i TFK</w:t>
              </w:r>
            </w:hyperlink>
          </w:p>
        </w:tc>
      </w:tr>
    </w:tbl>
    <w:p w:rsidR="0084674B" w:rsidRPr="006739D0" w14:paraId="0A1160A5" w14:textId="77777777">
      <w:pPr>
        <w:rPr>
          <w:rFonts w:ascii="Arial" w:hAnsi="Arial" w:cs="Arial"/>
          <w:szCs w:val="24"/>
        </w:rPr>
      </w:pPr>
      <w:bookmarkEnd w:id="1"/>
    </w:p>
    <w:p w:rsidR="0084674B" w:rsidRPr="006739D0" w14:paraId="57B550CA" w14:textId="77777777">
      <w:pPr>
        <w:rPr>
          <w:rFonts w:ascii="Arial" w:hAnsi="Arial" w:cs="Arial"/>
          <w:szCs w:val="24"/>
        </w:rPr>
      </w:pPr>
    </w:p>
    <w:p w:rsidR="00B010DF" w:rsidRPr="006739D0" w:rsidP="00B010DF" w14:paraId="61E92DB9" w14:textId="77777777">
      <w:pPr>
        <w:rPr>
          <w:rFonts w:ascii="Arial" w:hAnsi="Arial" w:cs="Arial"/>
          <w:szCs w:val="24"/>
        </w:rPr>
      </w:pPr>
    </w:p>
    <w:p w:rsidR="00B010DF" w:rsidRPr="006739D0" w:rsidP="00B010DF" w14:paraId="498BF1F7" w14:textId="77777777">
      <w:pPr>
        <w:rPr>
          <w:rFonts w:ascii="Arial" w:hAnsi="Arial" w:cs="Arial"/>
          <w:szCs w:val="24"/>
        </w:rPr>
      </w:pPr>
    </w:p>
    <w:p w:rsidR="00B010DF" w:rsidRPr="006739D0" w:rsidP="00B010DF" w14:paraId="18CE6FD1" w14:textId="77777777">
      <w:pPr>
        <w:rPr>
          <w:rFonts w:ascii="Arial" w:hAnsi="Arial" w:cs="Arial"/>
          <w:szCs w:val="24"/>
        </w:rPr>
      </w:pPr>
    </w:p>
    <w:p w:rsidR="00B010DF" w:rsidRPr="006739D0" w:rsidP="00B010DF" w14:paraId="42A46BA9" w14:textId="77777777">
      <w:pPr>
        <w:rPr>
          <w:rFonts w:ascii="Arial" w:hAnsi="Arial" w:cs="Arial"/>
          <w:szCs w:val="24"/>
        </w:rPr>
      </w:pPr>
    </w:p>
    <w:p w:rsidR="00B010DF" w:rsidRPr="006739D0" w:rsidP="00B010DF" w14:paraId="38C2F7DB" w14:textId="77777777">
      <w:pPr>
        <w:tabs>
          <w:tab w:val="left" w:pos="7988"/>
        </w:tabs>
        <w:rPr>
          <w:rFonts w:ascii="Arial" w:hAnsi="Arial" w:cs="Arial"/>
          <w:szCs w:val="24"/>
        </w:rPr>
      </w:pPr>
      <w:r w:rsidRPr="006739D0">
        <w:rPr>
          <w:rFonts w:ascii="Arial" w:hAnsi="Arial" w:cs="Arial"/>
          <w:szCs w:val="24"/>
        </w:rPr>
        <w:tab/>
      </w:r>
    </w:p>
    <w:sectPr>
      <w:headerReference w:type="default" r:id="rId6"/>
      <w:headerReference w:type="first" r:id="rId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>AP424 Digital lagring av registreringer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D00042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1.01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AP424</w:t>
          </w:r>
          <w:r w:rsidRPr="006E2AC7">
            <w:rPr>
              <w:rFonts w:ascii="Arial" w:hAnsi="Arial" w:cs="Arial"/>
            </w:rPr>
            <w:t xml:space="preserve"> Digital lagring av registreringer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D00042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Jens Christian Thysted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07.02.2023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21E4B"/>
    <w:rsid w:val="00062585"/>
    <w:rsid w:val="0006743C"/>
    <w:rsid w:val="000B4FC4"/>
    <w:rsid w:val="000D0BF5"/>
    <w:rsid w:val="000D53A0"/>
    <w:rsid w:val="001064F7"/>
    <w:rsid w:val="00107735"/>
    <w:rsid w:val="00220D4A"/>
    <w:rsid w:val="00273DB9"/>
    <w:rsid w:val="0029376F"/>
    <w:rsid w:val="00343B5E"/>
    <w:rsid w:val="003818F2"/>
    <w:rsid w:val="0039650A"/>
    <w:rsid w:val="003A5A29"/>
    <w:rsid w:val="003A75E1"/>
    <w:rsid w:val="003D31AA"/>
    <w:rsid w:val="003F549F"/>
    <w:rsid w:val="004423E6"/>
    <w:rsid w:val="00447791"/>
    <w:rsid w:val="004A2CDA"/>
    <w:rsid w:val="004A5A49"/>
    <w:rsid w:val="004C4723"/>
    <w:rsid w:val="005847F3"/>
    <w:rsid w:val="00592B17"/>
    <w:rsid w:val="005D0C11"/>
    <w:rsid w:val="006156FC"/>
    <w:rsid w:val="006739D0"/>
    <w:rsid w:val="006B722C"/>
    <w:rsid w:val="006E2AC7"/>
    <w:rsid w:val="00715DD5"/>
    <w:rsid w:val="007170E9"/>
    <w:rsid w:val="0071712A"/>
    <w:rsid w:val="00737579"/>
    <w:rsid w:val="00760120"/>
    <w:rsid w:val="00786320"/>
    <w:rsid w:val="0079034A"/>
    <w:rsid w:val="0079162A"/>
    <w:rsid w:val="0079383C"/>
    <w:rsid w:val="007A6D7E"/>
    <w:rsid w:val="007F4BB7"/>
    <w:rsid w:val="00821FF2"/>
    <w:rsid w:val="0084674B"/>
    <w:rsid w:val="008659AF"/>
    <w:rsid w:val="00870E37"/>
    <w:rsid w:val="00895F55"/>
    <w:rsid w:val="008E7928"/>
    <w:rsid w:val="0090135B"/>
    <w:rsid w:val="00911E83"/>
    <w:rsid w:val="00915B4C"/>
    <w:rsid w:val="00916A46"/>
    <w:rsid w:val="009468F1"/>
    <w:rsid w:val="00990163"/>
    <w:rsid w:val="00A003CD"/>
    <w:rsid w:val="00A073D5"/>
    <w:rsid w:val="00A079C0"/>
    <w:rsid w:val="00A144F9"/>
    <w:rsid w:val="00A66087"/>
    <w:rsid w:val="00A867AD"/>
    <w:rsid w:val="00AE77A8"/>
    <w:rsid w:val="00AF0A87"/>
    <w:rsid w:val="00B010DF"/>
    <w:rsid w:val="00B01EF4"/>
    <w:rsid w:val="00B03059"/>
    <w:rsid w:val="00B218FA"/>
    <w:rsid w:val="00B32E09"/>
    <w:rsid w:val="00B35574"/>
    <w:rsid w:val="00BA2BB9"/>
    <w:rsid w:val="00C3013D"/>
    <w:rsid w:val="00D03B59"/>
    <w:rsid w:val="00E7117D"/>
    <w:rsid w:val="00E757DA"/>
    <w:rsid w:val="00E77B10"/>
    <w:rsid w:val="00E943F8"/>
    <w:rsid w:val="00EA2F48"/>
    <w:rsid w:val="00EB5D91"/>
    <w:rsid w:val="00ED65EB"/>
    <w:rsid w:val="00EE0BF6"/>
    <w:rsid w:val="00EE5543"/>
    <w:rsid w:val="00F05185"/>
    <w:rsid w:val="00F57686"/>
    <w:rsid w:val="00FD1A7F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96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pub/dok00058.htm" TargetMode="External" /><Relationship Id="rId5" Type="http://schemas.openxmlformats.org/officeDocument/2006/relationships/hyperlink" Target="https://telemarkfylke.sharepoint.com/sites/innsida-stottefunksjoner/sitepages/digitallagringbdk.asp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87</TotalTime>
  <Pages>1</Pages>
  <Words>123</Words>
  <Characters>1311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AP424 Digital lagring av registreringer</vt:lpstr>
      <vt:lpstr>Standard</vt:lpstr>
    </vt:vector>
  </TitlesOfParts>
  <Company>Datakvalitet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AP424 Digital lagring av registreringer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20</cp:revision>
  <cp:lastPrinted>2021-03-26T13:15:00Z</cp:lastPrinted>
  <dcterms:created xsi:type="dcterms:W3CDTF">2021-04-19T11:33:00Z</dcterms:created>
  <dcterms:modified xsi:type="dcterms:W3CDTF">2023-02-24T07:56:00Z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AP424 Digital lagring av registreringer</vt:lpwstr>
  </property>
  <property fmtid="{D5CDD505-2E9C-101B-9397-08002B2CF9AE}" pid="4" name="EK_DokType">
    <vt:lpwstr>Prosedyre</vt:lpwstr>
  </property>
  <property fmtid="{D5CDD505-2E9C-101B-9397-08002B2CF9AE}" pid="5" name="EK_DokumentID">
    <vt:lpwstr>D00042</vt:lpwstr>
  </property>
  <property fmtid="{D5CDD505-2E9C-101B-9397-08002B2CF9AE}" pid="6" name="EK_GjelderFra">
    <vt:lpwstr>07.02.2023</vt:lpwstr>
  </property>
  <property fmtid="{D5CDD505-2E9C-101B-9397-08002B2CF9AE}" pid="7" name="EK_Signatur">
    <vt:lpwstr>Jens Christian Thysted</vt:lpwstr>
  </property>
  <property fmtid="{D5CDD505-2E9C-101B-9397-08002B2CF9AE}" pid="8" name="EK_Utgave">
    <vt:lpwstr>1.01</vt:lpwstr>
  </property>
  <property fmtid="{D5CDD505-2E9C-101B-9397-08002B2CF9AE}" pid="9" name="XD00058">
    <vt:lpwstr>D00058</vt:lpwstr>
  </property>
  <property fmtid="{D5CDD505-2E9C-101B-9397-08002B2CF9AE}" pid="10" name="XD00103">
    <vt:lpwstr>D00103</vt:lpwstr>
  </property>
  <property fmtid="{D5CDD505-2E9C-101B-9397-08002B2CF9AE}" pid="11" name="XD00104">
    <vt:lpwstr>D00104</vt:lpwstr>
  </property>
  <property fmtid="{D5CDD505-2E9C-101B-9397-08002B2CF9AE}" pid="12" name="XDF00058">
    <vt:lpwstr>F422 Kvalitetsmanual for FVT </vt:lpwstr>
  </property>
  <property fmtid="{D5CDD505-2E9C-101B-9397-08002B2CF9AE}" pid="13" name="XDF00103">
    <vt:lpwstr>F424-01 Retningslinjer for digital lagring v1</vt:lpwstr>
  </property>
  <property fmtid="{D5CDD505-2E9C-101B-9397-08002B2CF9AE}" pid="14" name="XDF00104">
    <vt:lpwstr>F424-02 Retningslinjer for digital lagring i VTFK</vt:lpwstr>
  </property>
  <property fmtid="{D5CDD505-2E9C-101B-9397-08002B2CF9AE}" pid="15" name="XDL00058">
    <vt:lpwstr>D00058 F422 Kvalitetsmanual for FVT </vt:lpwstr>
  </property>
  <property fmtid="{D5CDD505-2E9C-101B-9397-08002B2CF9AE}" pid="16" name="XDL00103">
    <vt:lpwstr>D00103 F424-01 Retningslinjer for digital lagring v1</vt:lpwstr>
  </property>
  <property fmtid="{D5CDD505-2E9C-101B-9397-08002B2CF9AE}" pid="17" name="XDL00104">
    <vt:lpwstr>D00104 F424-02 Retningslinjer for digital lagring i VTFK</vt:lpwstr>
  </property>
  <property fmtid="{D5CDD505-2E9C-101B-9397-08002B2CF9AE}" pid="18" name="XDT00058">
    <vt:lpwstr>F422 Kvalitetsmanual for FVT </vt:lpwstr>
  </property>
  <property fmtid="{D5CDD505-2E9C-101B-9397-08002B2CF9AE}" pid="19" name="XDT00103">
    <vt:lpwstr>F424-01 Retningslinjer for digital lagring v1</vt:lpwstr>
  </property>
  <property fmtid="{D5CDD505-2E9C-101B-9397-08002B2CF9AE}" pid="20" name="XDT00104">
    <vt:lpwstr>F424-02 Retningslinjer for digital lagring i VTFK</vt:lpwstr>
  </property>
  <property fmtid="{D5CDD505-2E9C-101B-9397-08002B2CF9AE}" pid="21" name="XR00017">
    <vt:lpwstr/>
  </property>
  <property fmtid="{D5CDD505-2E9C-101B-9397-08002B2CF9AE}" pid="22" name="XRF00017">
    <vt:lpwstr>Retningslinjer for digital lagring i TFK</vt:lpwstr>
  </property>
  <property fmtid="{D5CDD505-2E9C-101B-9397-08002B2CF9AE}" pid="23" name="XRL00017">
    <vt:lpwstr> Retningslinjer for digital lagring i TFK</vt:lpwstr>
  </property>
  <property fmtid="{D5CDD505-2E9C-101B-9397-08002B2CF9AE}" pid="24" name="XRT00017">
    <vt:lpwstr>Retningslinjer for digital lagring i TFK</vt:lpwstr>
  </property>
</Properties>
</file>