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1E0167" w:rsidP="00737579" w14:paraId="13597D89" w14:textId="7C2A9DA6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824B87" w:rsidRPr="00824B87" w:rsidP="00737579" w14:paraId="09EED308" w14:textId="44D1BDD7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824B87">
        <w:rPr>
          <w:rFonts w:cs="Arial"/>
          <w:bCs/>
          <w:sz w:val="24"/>
          <w:szCs w:val="24"/>
          <w:lang w:val="nb-NO"/>
        </w:rPr>
        <w:t xml:space="preserve">Fagskolen har et </w:t>
      </w:r>
      <w:r>
        <w:rPr>
          <w:rFonts w:cs="Arial"/>
          <w:bCs/>
          <w:sz w:val="24"/>
          <w:szCs w:val="24"/>
          <w:lang w:val="nb-NO"/>
        </w:rPr>
        <w:t xml:space="preserve">elektronisk </w:t>
      </w:r>
      <w:r w:rsidRPr="00824B87">
        <w:rPr>
          <w:rFonts w:cs="Arial"/>
          <w:bCs/>
          <w:sz w:val="24"/>
          <w:szCs w:val="24"/>
          <w:lang w:val="nb-NO"/>
        </w:rPr>
        <w:t xml:space="preserve">avviks- og forbedringssystem med formål om å tilrettelegge for å avdekke, rette opp og forebygge uønskede forhold. </w:t>
      </w:r>
    </w:p>
    <w:p w:rsidR="001E0167" w:rsidRPr="001E0167" w:rsidP="001E0167" w14:paraId="51FF32D8" w14:textId="31062C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</w:rPr>
        <w:t>Prosedyren skal sikre: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464E6C20" w14:textId="444718A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</w:t>
      </w:r>
      <w:r w:rsidRPr="001E0167" w:rsidR="00703465">
        <w:rPr>
          <w:rStyle w:val="normaltextrun"/>
          <w:rFonts w:ascii="Arial" w:hAnsi="Arial" w:cs="Arial"/>
        </w:rPr>
        <w:t xml:space="preserve">t </w:t>
      </w:r>
      <w:r w:rsidRPr="00963298" w:rsidR="009C0F41">
        <w:rPr>
          <w:rStyle w:val="normaltextrun"/>
          <w:rFonts w:ascii="Arial" w:hAnsi="Arial" w:cs="Arial"/>
        </w:rPr>
        <w:t>uønskede</w:t>
      </w:r>
      <w:r w:rsidR="009C0F41">
        <w:rPr>
          <w:rStyle w:val="normaltextrun"/>
          <w:rFonts w:ascii="Arial" w:hAnsi="Arial" w:cs="Arial"/>
        </w:rPr>
        <w:t xml:space="preserve"> </w:t>
      </w:r>
      <w:r w:rsidRPr="001E0167" w:rsidR="00703465">
        <w:rPr>
          <w:rStyle w:val="normaltextrun"/>
          <w:rFonts w:ascii="Arial" w:hAnsi="Arial" w:cs="Arial"/>
        </w:rPr>
        <w:t xml:space="preserve">hendelser (systemavvik, feil, nestenulykke og ulykker) rapporteres, undersøkes og analyseres med det formål å rette opp avviket </w:t>
      </w:r>
      <w:r w:rsidR="009C0F41">
        <w:rPr>
          <w:rStyle w:val="normaltextrun"/>
          <w:rFonts w:ascii="Arial" w:hAnsi="Arial" w:cs="Arial"/>
        </w:rPr>
        <w:t>for</w:t>
      </w:r>
      <w:r w:rsidRPr="001E0167" w:rsidR="00703465">
        <w:rPr>
          <w:rStyle w:val="normaltextrun"/>
          <w:rFonts w:ascii="Arial" w:hAnsi="Arial" w:cs="Arial"/>
        </w:rPr>
        <w:t xml:space="preserve"> å hindre gjentakelse. Det skal videre sikres at korrektive tiltak er implementert før avviket lukkes.</w:t>
      </w:r>
      <w:r w:rsidRPr="001E0167" w:rsidR="00703465">
        <w:rPr>
          <w:rStyle w:val="eop"/>
          <w:rFonts w:ascii="Arial" w:hAnsi="Arial" w:cs="Arial"/>
        </w:rPr>
        <w:t> </w:t>
      </w:r>
    </w:p>
    <w:p w:rsidR="001E0167" w:rsidRPr="001E0167" w:rsidP="001E0167" w14:paraId="4996D16E" w14:textId="23A401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3298">
        <w:rPr>
          <w:rStyle w:val="normaltextrun"/>
          <w:rFonts w:ascii="Arial" w:hAnsi="Arial" w:cs="Arial"/>
        </w:rPr>
        <w:t>a</w:t>
      </w:r>
      <w:r w:rsidRPr="00963298" w:rsidR="00703465">
        <w:rPr>
          <w:rStyle w:val="normaltextrun"/>
          <w:rFonts w:ascii="Arial" w:hAnsi="Arial" w:cs="Arial"/>
        </w:rPr>
        <w:t>t f</w:t>
      </w:r>
      <w:r w:rsidRPr="001E0167" w:rsidR="0075379E">
        <w:rPr>
          <w:rStyle w:val="normaltextrun"/>
          <w:rFonts w:ascii="Arial" w:hAnsi="Arial" w:cs="Arial"/>
        </w:rPr>
        <w:t xml:space="preserve">orbedringsforslag eller forslag til tiltak for å </w:t>
      </w:r>
      <w:r w:rsidRPr="009C0F41" w:rsidR="0075379E">
        <w:rPr>
          <w:rStyle w:val="normaltextrun"/>
          <w:rFonts w:ascii="Arial" w:hAnsi="Arial" w:cs="Arial"/>
        </w:rPr>
        <w:t xml:space="preserve">hindre </w:t>
      </w:r>
      <w:r w:rsidRPr="009C0F41" w:rsidR="00703465">
        <w:rPr>
          <w:rStyle w:val="normaltextrun"/>
          <w:rFonts w:ascii="Arial" w:hAnsi="Arial" w:cs="Arial"/>
        </w:rPr>
        <w:t xml:space="preserve">at </w:t>
      </w:r>
      <w:r w:rsidRPr="009C0F41" w:rsidR="0075379E">
        <w:rPr>
          <w:rStyle w:val="normaltextrun"/>
          <w:rFonts w:ascii="Arial" w:hAnsi="Arial" w:cs="Arial"/>
        </w:rPr>
        <w:t>avvik oppstå</w:t>
      </w:r>
      <w:r w:rsidRPr="009C0F41" w:rsidR="00703465">
        <w:rPr>
          <w:rStyle w:val="normaltextrun"/>
          <w:rFonts w:ascii="Arial" w:hAnsi="Arial" w:cs="Arial"/>
        </w:rPr>
        <w:t>r</w:t>
      </w:r>
      <w:r w:rsidRPr="009C0F41" w:rsidR="0075379E">
        <w:rPr>
          <w:rStyle w:val="normaltextrun"/>
          <w:rFonts w:ascii="Arial" w:hAnsi="Arial" w:cs="Arial"/>
          <w:color w:val="FF0000"/>
        </w:rPr>
        <w:t xml:space="preserve"> </w:t>
      </w:r>
      <w:r w:rsidRPr="001E0167" w:rsidR="0075379E">
        <w:rPr>
          <w:rStyle w:val="normaltextrun"/>
          <w:rFonts w:ascii="Arial" w:hAnsi="Arial" w:cs="Arial"/>
        </w:rPr>
        <w:t>blir fulgt opp og iverksettes slik at potensiale for et avvik reduseres.</w:t>
      </w:r>
      <w:r w:rsidRPr="001E0167" w:rsidR="0075379E">
        <w:rPr>
          <w:rStyle w:val="eop"/>
          <w:rFonts w:ascii="Arial" w:hAnsi="Arial" w:cs="Arial"/>
        </w:rPr>
        <w:t> </w:t>
      </w:r>
    </w:p>
    <w:p w:rsidR="001E0167" w:rsidP="00737579" w14:paraId="6E482A9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1E0167" w:rsidP="00737579" w14:paraId="01C0CCD5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824B87" w:rsidP="00BD05CD" w14:paraId="66F738A0" w14:textId="2C0C6E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Internkontrollforskriften § 5 punkt 7</w:t>
      </w:r>
    </w:p>
    <w:p w:rsidR="00BD05CD" w:rsidRPr="00BD05CD" w:rsidP="00BD05CD" w14:paraId="6AC7FE92" w14:textId="17AD1B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D05CD">
        <w:rPr>
          <w:rStyle w:val="normaltextrun"/>
          <w:rFonts w:ascii="Arial" w:hAnsi="Arial" w:cs="Arial"/>
          <w:color w:val="000000"/>
        </w:rPr>
        <w:t>Forskrift om kvalifikasjoner og sertifikater for sjøfolk</w:t>
      </w:r>
    </w:p>
    <w:p w:rsidR="001E0167" w:rsidRPr="001E0167" w:rsidP="00BD05CD" w14:paraId="2D5E48AD" w14:textId="03E45B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D05CD">
        <w:rPr>
          <w:rStyle w:val="normaltextrun"/>
          <w:rFonts w:ascii="Arial" w:hAnsi="Arial" w:cs="Arial"/>
        </w:rPr>
        <w:t xml:space="preserve">Kvalitetsmanual for FVT </w:t>
      </w:r>
      <w:r w:rsidRPr="001E0167">
        <w:rPr>
          <w:rStyle w:val="normaltextrun"/>
          <w:rFonts w:ascii="Arial" w:hAnsi="Arial" w:cs="Arial"/>
        </w:rPr>
        <w:t>8.5.2 og 8.5.3</w:t>
      </w:r>
      <w:r w:rsidRPr="001E0167">
        <w:rPr>
          <w:rStyle w:val="eop"/>
          <w:rFonts w:ascii="Arial" w:hAnsi="Arial" w:cs="Arial"/>
        </w:rPr>
        <w:t> </w:t>
      </w:r>
    </w:p>
    <w:p w:rsidR="001E0167" w:rsidP="00737579" w14:paraId="07097BC2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1E0167" w:rsidP="00E77B10" w14:paraId="4EC177EA" w14:textId="61CD0F28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AF2E6C" w:rsidP="00E77B10" w14:paraId="12CB66A6" w14:textId="6D985D41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AF2E6C">
        <w:rPr>
          <w:rFonts w:cs="Arial"/>
          <w:bCs/>
          <w:sz w:val="24"/>
          <w:szCs w:val="24"/>
          <w:lang w:val="nb-NO"/>
        </w:rPr>
        <w:t>Rektor</w:t>
      </w:r>
    </w:p>
    <w:p w:rsidR="0053235D" w:rsidP="00E77B10" w14:paraId="093E8279" w14:textId="25E05D7C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>
        <w:rPr>
          <w:rFonts w:cs="Arial"/>
          <w:bCs/>
          <w:sz w:val="24"/>
          <w:szCs w:val="24"/>
          <w:lang w:val="nb-NO"/>
        </w:rPr>
        <w:t>Avdelingsleder</w:t>
      </w:r>
    </w:p>
    <w:p w:rsidR="00AF2E6C" w:rsidRPr="004C4723" w:rsidP="00AF2E6C" w14:paraId="71A57367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 w:rsidRPr="00AF2E6C">
        <w:rPr>
          <w:rFonts w:cs="Arial"/>
          <w:sz w:val="24"/>
          <w:szCs w:val="24"/>
          <w:lang w:val="nb-NO"/>
        </w:rPr>
        <w:t>Alle ansatte har plikt til å rapportere uønskede hendelser, observasjoner, avvik og forslag til forbedring</w:t>
      </w:r>
      <w:r>
        <w:rPr>
          <w:rFonts w:cs="Arial"/>
          <w:sz w:val="24"/>
          <w:szCs w:val="24"/>
          <w:lang w:val="nb-NO"/>
        </w:rPr>
        <w:t>er.</w:t>
      </w:r>
    </w:p>
    <w:p w:rsidR="001E0167" w:rsidRPr="00AF2E6C" w:rsidP="00E77B10" w14:paraId="0B55100B" w14:textId="4A2F8DAA">
      <w:pPr>
        <w:pStyle w:val="TierII"/>
        <w:numPr>
          <w:ilvl w:val="0"/>
          <w:numId w:val="0"/>
        </w:numPr>
        <w:rPr>
          <w:rFonts w:cs="Arial"/>
          <w:b/>
          <w:strike/>
          <w:sz w:val="24"/>
          <w:szCs w:val="24"/>
          <w:lang w:val="nb-NO"/>
        </w:rPr>
      </w:pPr>
      <w:r w:rsidRPr="001E016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Kvalitetsleder </w:t>
      </w:r>
      <w:r w:rsidR="00963298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er ansvarlig for at prosedyren gjøres kjent for målgruppen, og </w:t>
      </w:r>
      <w:r w:rsidR="00AF2E6C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skal påse at korrig</w:t>
      </w:r>
      <w:r w:rsidRPr="001E016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er</w:t>
      </w:r>
      <w:r w:rsidR="00AF2E6C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ende tiltak blir gjennomført før lukking.</w:t>
      </w:r>
      <w:r w:rsidRPr="001E0167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</w:p>
    <w:p w:rsidR="00AF2E6C" w:rsidP="00737579" w14:paraId="043B5837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1E0167" w:rsidP="00737579" w14:paraId="60000E17" w14:textId="5D6EF1B3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1E0167" w:rsidRPr="00AF2E6C" w:rsidP="00737579" w14:paraId="3A692A27" w14:textId="44B80241">
      <w:pPr>
        <w:pStyle w:val="TierII"/>
        <w:numPr>
          <w:ilvl w:val="0"/>
          <w:numId w:val="0"/>
        </w:numPr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</w:pPr>
      <w:r w:rsidRPr="00AF2E6C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Ansatte og studenter ved Fagskolen Vestfold og Telemark.</w:t>
      </w:r>
      <w:r w:rsidRPr="00AF2E6C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1E0167" w:rsidRPr="00AF2E6C" w:rsidP="00737579" w14:paraId="623B6143" w14:textId="1B0F2587">
      <w:pPr>
        <w:pStyle w:val="TierII"/>
        <w:numPr>
          <w:ilvl w:val="0"/>
          <w:numId w:val="0"/>
        </w:numPr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</w:pPr>
    </w:p>
    <w:p w:rsidR="001E0167" w:rsidRPr="001E0167" w:rsidP="001E0167" w14:paraId="0D05838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E0167">
        <w:rPr>
          <w:rStyle w:val="normaltextrun"/>
          <w:rFonts w:ascii="Arial" w:hAnsi="Arial" w:cs="Arial"/>
          <w:b/>
          <w:bCs/>
          <w:sz w:val="28"/>
          <w:szCs w:val="28"/>
        </w:rPr>
        <w:t>Avvikskategorier:</w:t>
      </w:r>
      <w:r w:rsidRPr="001E0167">
        <w:rPr>
          <w:rStyle w:val="eop"/>
          <w:rFonts w:ascii="Arial" w:hAnsi="Arial" w:cs="Arial"/>
          <w:sz w:val="28"/>
          <w:szCs w:val="28"/>
        </w:rPr>
        <w:t> </w:t>
      </w:r>
    </w:p>
    <w:p w:rsidR="001E0167" w:rsidRPr="001E0167" w:rsidP="001E0167" w14:paraId="27926BCA" w14:textId="74AB824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</w:rPr>
        <w:t>Systemavvik, feil/havari, nestenulykke, ulykke og andre hendelser.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373DF74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  <w:color w:val="FF0000"/>
        </w:rPr>
        <w:t>Personalsaker skal ikke avviks rapporteres</w:t>
      </w:r>
      <w:r w:rsidRPr="001E0167">
        <w:rPr>
          <w:rStyle w:val="normaltextrun"/>
          <w:rFonts w:ascii="Arial" w:hAnsi="Arial" w:cs="Arial"/>
          <w:color w:val="FF0000"/>
        </w:rPr>
        <w:t xml:space="preserve"> (gjelder ikke personskader).</w:t>
      </w:r>
      <w:r w:rsidRPr="001E0167">
        <w:rPr>
          <w:rStyle w:val="eop"/>
          <w:rFonts w:ascii="Arial" w:hAnsi="Arial" w:cs="Arial"/>
          <w:color w:val="FF0000"/>
        </w:rPr>
        <w:t> </w:t>
      </w:r>
    </w:p>
    <w:p w:rsidR="001E0167" w:rsidRPr="001E0167" w:rsidP="00737579" w14:paraId="2F1F6BE2" w14:textId="77777777">
      <w:pPr>
        <w:pStyle w:val="TierII"/>
        <w:numPr>
          <w:ilvl w:val="0"/>
          <w:numId w:val="0"/>
        </w:numPr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</w:pPr>
    </w:p>
    <w:p w:rsidR="001E0167" w:rsidP="001E0167" w14:paraId="1865DD9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Definisjoner: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1E0167" w:rsidRPr="001E0167" w:rsidP="001E0167" w14:paraId="16F3C42E" w14:textId="132416E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Systemavvik</w:t>
      </w:r>
      <w:r w:rsidRPr="001E0167">
        <w:rPr>
          <w:rStyle w:val="normaltextrun"/>
          <w:rFonts w:ascii="Arial" w:hAnsi="Arial" w:cs="Arial"/>
        </w:rPr>
        <w:t>: Mangel på oppfyllelse av spesifisert</w:t>
      </w:r>
      <w:r w:rsidR="009C0F41">
        <w:rPr>
          <w:rStyle w:val="normaltextrun"/>
          <w:rFonts w:ascii="Arial" w:hAnsi="Arial" w:cs="Arial"/>
        </w:rPr>
        <w:t>e</w:t>
      </w:r>
      <w:r w:rsidRPr="001E0167">
        <w:rPr>
          <w:rStyle w:val="normaltextrun"/>
          <w:rFonts w:ascii="Arial" w:hAnsi="Arial" w:cs="Arial"/>
        </w:rPr>
        <w:t xml:space="preserve"> krav gitt i: Nasjonale og Internasjonale lover og regler og kvalitetssystemet. Feil eller mangler ved styrende dokumentasjon. Prosesser og rutiner som tillater et avvik å oppstå.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20B9C62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Feil/havari</w:t>
      </w:r>
      <w:r w:rsidRPr="001E0167">
        <w:rPr>
          <w:rStyle w:val="normaltextrun"/>
          <w:rFonts w:ascii="Arial" w:hAnsi="Arial" w:cs="Arial"/>
        </w:rPr>
        <w:t>: Mangel på oppfyllelse av et krav som angår en tilsiktet eller spesifisert anvendelse</w:t>
      </w:r>
      <w:r w:rsidRPr="001E0167">
        <w:rPr>
          <w:rStyle w:val="normaltextrun"/>
          <w:rFonts w:ascii="Arial" w:hAnsi="Arial" w:cs="Arial"/>
        </w:rPr>
        <w:t xml:space="preserve"> av et system eller en komponent. Svikt i et teknisk, elektrisk eller mekanisk system eller komponent.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11F3B986" w14:textId="6A8F52F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Nestenulykke</w:t>
      </w:r>
      <w:r w:rsidRPr="001E0167">
        <w:rPr>
          <w:rStyle w:val="normaltextrun"/>
          <w:rFonts w:ascii="Arial" w:hAnsi="Arial" w:cs="Arial"/>
        </w:rPr>
        <w:t>: En situasjon hvor det har vært fare for liv, helse, miljø og skade på materiell, som under andre omstendigheter kunne resultert i en ulykke. Nære på, siste øyeblikk eller «hjertet i halsen» opplevelser.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4E21025D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Ulykke:</w:t>
      </w:r>
      <w:r w:rsidRPr="001E0167">
        <w:rPr>
          <w:rStyle w:val="normaltextrun"/>
          <w:rFonts w:ascii="Arial" w:hAnsi="Arial" w:cs="Arial"/>
        </w:rPr>
        <w:t xml:space="preserve"> Plutselig og uforutsett hendelse som har medført til skade på eller tap av liv, skade på materiell/forurensning på det ytre miljø.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63648037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Andre hendelser</w:t>
      </w:r>
      <w:r w:rsidRPr="001E0167">
        <w:rPr>
          <w:rStyle w:val="normaltextrun"/>
          <w:rFonts w:ascii="Arial" w:hAnsi="Arial" w:cs="Arial"/>
        </w:rPr>
        <w:t xml:space="preserve">: Brudd på egne prosedyrer, administrative rutiner, program- og emneplaner, fremdriftsplaner, dårlig luftkvalitet, dårlig lys eller lydforhold, mangelfull informasjon, manglende tilrettelegging, formelle feil ved eksamen, eksamensavvikling eller sensur og stor strykprosent i et fag av egne studenter, ikke </w:t>
      </w:r>
      <w:r w:rsidRPr="001E0167">
        <w:rPr>
          <w:rStyle w:val="spellingerror"/>
          <w:rFonts w:ascii="Arial" w:hAnsi="Arial" w:cs="Arial"/>
        </w:rPr>
        <w:t>kontestudenter</w:t>
      </w:r>
      <w:r w:rsidRPr="001E0167">
        <w:rPr>
          <w:rStyle w:val="normaltextrun"/>
          <w:rFonts w:ascii="Arial" w:hAnsi="Arial" w:cs="Arial"/>
        </w:rPr>
        <w:t>. 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219798A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Forebyggende tiltak /forbedringsforslag</w:t>
      </w:r>
      <w:r w:rsidRPr="001E0167">
        <w:rPr>
          <w:rStyle w:val="normaltextrun"/>
          <w:rFonts w:ascii="Arial" w:hAnsi="Arial" w:cs="Arial"/>
        </w:rPr>
        <w:t>: Forslag til forbedring som ikke defineres som avvik. Tiltak for å eliminere årsak til potensielle avvik for å forebygge at de skjer.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4FC7C38A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Strakstiltak</w:t>
      </w:r>
      <w:r w:rsidRPr="001E0167">
        <w:rPr>
          <w:rStyle w:val="normaltextrun"/>
          <w:rFonts w:ascii="Arial" w:hAnsi="Arial" w:cs="Arial"/>
        </w:rPr>
        <w:t>: Strakstiltak er å rette opp feil eller mangler her og nå. Strakstiltak forhindrer ikke gjentakelse av avvik.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3DA5578E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Korrigerende tiltak</w:t>
      </w:r>
      <w:r w:rsidRPr="001E0167">
        <w:rPr>
          <w:rStyle w:val="normaltextrun"/>
          <w:rFonts w:ascii="Arial" w:hAnsi="Arial" w:cs="Arial"/>
        </w:rPr>
        <w:t xml:space="preserve">: </w:t>
      </w:r>
      <w:r w:rsidRPr="001E0167">
        <w:rPr>
          <w:rStyle w:val="normaltextrun"/>
          <w:rFonts w:ascii="Arial" w:hAnsi="Arial" w:cs="Arial"/>
          <w:i/>
          <w:iCs/>
        </w:rPr>
        <w:t xml:space="preserve">Korrigerende tiltak </w:t>
      </w:r>
      <w:r w:rsidRPr="001E0167">
        <w:rPr>
          <w:rStyle w:val="normaltextrun"/>
          <w:rFonts w:ascii="Arial" w:hAnsi="Arial" w:cs="Arial"/>
        </w:rPr>
        <w:t>er tiltak man iverksetter for å forhindre at lignende avvik skjer igjen. Eksempelvis å endre skriftlige rutiner, sørge for bedre opplæring, sjekke ut hvorfor feil skjer og lignende.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1E0167" w14:paraId="0B1CB4F0" w14:textId="3955DE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 xml:space="preserve">Verifisering: </w:t>
      </w:r>
      <w:r w:rsidRPr="001E0167">
        <w:rPr>
          <w:rStyle w:val="normaltextrun"/>
          <w:rFonts w:ascii="Arial" w:hAnsi="Arial" w:cs="Arial"/>
        </w:rPr>
        <w:t xml:space="preserve">Usteder </w:t>
      </w:r>
      <w:r w:rsidR="001646B3">
        <w:rPr>
          <w:rStyle w:val="normaltextrun"/>
          <w:rFonts w:ascii="Arial" w:hAnsi="Arial" w:cs="Arial"/>
        </w:rPr>
        <w:t>(melder)</w:t>
      </w:r>
      <w:r w:rsidRPr="001E0167">
        <w:rPr>
          <w:rStyle w:val="normaltextrun"/>
          <w:rFonts w:ascii="Arial" w:hAnsi="Arial" w:cs="Arial"/>
        </w:rPr>
        <w:t xml:space="preserve"> verifiserer at korrigerende tiltak</w:t>
      </w:r>
      <w:r w:rsidR="001646B3">
        <w:rPr>
          <w:rStyle w:val="normaltextrun"/>
          <w:rFonts w:ascii="Arial" w:hAnsi="Arial" w:cs="Arial"/>
        </w:rPr>
        <w:t xml:space="preserve"> godtas</w:t>
      </w:r>
      <w:r w:rsidRPr="001E0167">
        <w:rPr>
          <w:rStyle w:val="normaltextrun"/>
          <w:rFonts w:ascii="Arial" w:hAnsi="Arial" w:cs="Arial"/>
        </w:rPr>
        <w:t xml:space="preserve"> </w:t>
      </w:r>
      <w:r w:rsidRPr="00BD05CD">
        <w:rPr>
          <w:rStyle w:val="normaltextrun"/>
          <w:rFonts w:ascii="Arial" w:hAnsi="Arial" w:cs="Arial"/>
        </w:rPr>
        <w:t>før</w:t>
      </w:r>
      <w:r w:rsidRPr="001E0167">
        <w:rPr>
          <w:rStyle w:val="normaltextrun"/>
          <w:rFonts w:ascii="Arial" w:hAnsi="Arial" w:cs="Arial"/>
        </w:rPr>
        <w:t xml:space="preserve"> avvik lukkes av kvalitetsleder.</w:t>
      </w:r>
      <w:r w:rsidRPr="001E0167">
        <w:rPr>
          <w:rStyle w:val="eop"/>
          <w:rFonts w:ascii="Arial" w:hAnsi="Arial" w:cs="Arial"/>
        </w:rPr>
        <w:t> </w:t>
      </w:r>
      <w:r w:rsidR="00963298">
        <w:rPr>
          <w:rStyle w:val="eop"/>
          <w:rFonts w:ascii="Arial" w:hAnsi="Arial" w:cs="Arial"/>
        </w:rPr>
        <w:t>Svar skjer via e-post sendt fra avvikssystemet.</w:t>
      </w:r>
    </w:p>
    <w:p w:rsidR="001E0167" w:rsidRPr="001E0167" w:rsidP="001E0167" w14:paraId="67560033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0167">
        <w:rPr>
          <w:rStyle w:val="normaltextrun"/>
          <w:rFonts w:ascii="Arial" w:hAnsi="Arial" w:cs="Arial"/>
          <w:b/>
          <w:bCs/>
        </w:rPr>
        <w:t>Effekten av tiltaket:</w:t>
      </w:r>
      <w:r w:rsidRPr="001E0167">
        <w:rPr>
          <w:rStyle w:val="normaltextrun"/>
          <w:rFonts w:ascii="Arial" w:hAnsi="Arial" w:cs="Arial"/>
        </w:rPr>
        <w:t xml:space="preserve"> Effekten av korrigerende tiltak vurderes årlig ved ledelsens gjennomgang. </w:t>
      </w:r>
      <w:r w:rsidRPr="001E0167">
        <w:rPr>
          <w:rStyle w:val="eop"/>
          <w:rFonts w:ascii="Arial" w:hAnsi="Arial" w:cs="Arial"/>
        </w:rPr>
        <w:t> </w:t>
      </w:r>
    </w:p>
    <w:p w:rsidR="001E0167" w:rsidRPr="001E0167" w:rsidP="00737579" w14:paraId="21F69E88" w14:textId="0D2C86CD">
      <w:pPr>
        <w:pStyle w:val="TierII"/>
        <w:numPr>
          <w:ilvl w:val="0"/>
          <w:numId w:val="0"/>
        </w:numPr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</w:pPr>
    </w:p>
    <w:p w:rsidR="00B72CE9" w:rsidP="00737579" w14:paraId="67FF626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B72CE9" w:rsidRPr="00B72CE9" w:rsidP="00B72CE9" w14:paraId="7603ECA9" w14:textId="750287C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B72CE9">
        <w:rPr>
          <w:rStyle w:val="normaltextrun"/>
          <w:rFonts w:ascii="Arial" w:hAnsi="Arial" w:cs="Arial"/>
          <w:b/>
          <w:bCs/>
        </w:rPr>
        <w:t>Rapportering:</w:t>
      </w:r>
      <w:r w:rsidRPr="00B72CE9">
        <w:rPr>
          <w:rStyle w:val="normaltextrun"/>
          <w:rFonts w:ascii="Arial" w:hAnsi="Arial" w:cs="Arial"/>
        </w:rPr>
        <w:t xml:space="preserve"> Skjer via fagskolens elektroniske skjema for innsending avhendelser.</w:t>
      </w:r>
      <w:r w:rsidRPr="00B72CE9">
        <w:rPr>
          <w:rStyle w:val="eop"/>
          <w:rFonts w:ascii="Arial" w:hAnsi="Arial" w:cs="Arial"/>
        </w:rPr>
        <w:t> </w:t>
      </w:r>
    </w:p>
    <w:p w:rsidR="00B72CE9" w:rsidP="00B72CE9" w14:paraId="4FBF869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B72CE9" w:rsidP="00B72CE9" w14:paraId="0F9B0868" w14:textId="45FB1C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2CE9">
        <w:rPr>
          <w:rStyle w:val="normaltextrun"/>
          <w:rFonts w:ascii="Arial" w:hAnsi="Arial" w:cs="Arial"/>
        </w:rPr>
        <w:t xml:space="preserve">Det elektroniske skjemaet er </w:t>
      </w:r>
      <w:r w:rsidRPr="00B72CE9">
        <w:rPr>
          <w:rStyle w:val="spellingerror"/>
          <w:rFonts w:ascii="Arial" w:hAnsi="Arial" w:cs="Arial"/>
        </w:rPr>
        <w:t>tilgjeng</w:t>
      </w:r>
      <w:r>
        <w:rPr>
          <w:rStyle w:val="spellingerror"/>
          <w:rFonts w:ascii="Arial" w:hAnsi="Arial" w:cs="Arial"/>
        </w:rPr>
        <w:t>e</w:t>
      </w:r>
      <w:r w:rsidRPr="00B72CE9">
        <w:rPr>
          <w:rStyle w:val="spellingerror"/>
          <w:rFonts w:ascii="Arial" w:hAnsi="Arial" w:cs="Arial"/>
        </w:rPr>
        <w:t>lig</w:t>
      </w:r>
      <w:r w:rsidR="001646B3">
        <w:rPr>
          <w:rStyle w:val="spellingerror"/>
          <w:rFonts w:ascii="Arial" w:hAnsi="Arial" w:cs="Arial"/>
        </w:rPr>
        <w:t xml:space="preserve"> </w:t>
      </w:r>
      <w:r>
        <w:rPr>
          <w:rStyle w:val="spellingerror"/>
          <w:rFonts w:ascii="Arial" w:hAnsi="Arial" w:cs="Arial"/>
        </w:rPr>
        <w:t>i Teams-rom/</w:t>
      </w:r>
      <w:hyperlink r:id="rId4" w:history="1">
        <w:r w:rsidRPr="00DC2BEE">
          <w:rPr>
            <w:rStyle w:val="Hyperlink"/>
            <w:rFonts w:ascii="Arial" w:hAnsi="Arial" w:cs="Arial"/>
          </w:rPr>
          <w:t>kvalitetssystemet (EK)</w:t>
        </w:r>
      </w:hyperlink>
      <w:r>
        <w:rPr>
          <w:rStyle w:val="spellingerror"/>
          <w:rFonts w:ascii="Arial" w:hAnsi="Arial" w:cs="Arial"/>
        </w:rPr>
        <w:t xml:space="preserve"> for </w:t>
      </w:r>
      <w:r w:rsidRPr="001646B3" w:rsidR="001646B3">
        <w:rPr>
          <w:rStyle w:val="spellingerror"/>
          <w:rFonts w:ascii="Arial" w:hAnsi="Arial" w:cs="Arial"/>
        </w:rPr>
        <w:t>ansatte og via lærings</w:t>
      </w:r>
      <w:r w:rsidR="00F5004B">
        <w:rPr>
          <w:rStyle w:val="spellingerror"/>
          <w:rFonts w:ascii="Arial" w:hAnsi="Arial" w:cs="Arial"/>
        </w:rPr>
        <w:t>plattformen</w:t>
      </w:r>
      <w:r w:rsidRPr="001646B3" w:rsidR="001646B3">
        <w:rPr>
          <w:rStyle w:val="spellingerror"/>
          <w:rFonts w:ascii="Arial" w:hAnsi="Arial" w:cs="Arial"/>
        </w:rPr>
        <w:t xml:space="preserve"> Canvas </w:t>
      </w:r>
      <w:r w:rsidR="00F5004B">
        <w:rPr>
          <w:rStyle w:val="spellingerror"/>
          <w:rFonts w:ascii="Arial" w:hAnsi="Arial" w:cs="Arial"/>
        </w:rPr>
        <w:t>samt</w:t>
      </w:r>
      <w:r>
        <w:rPr>
          <w:rStyle w:val="spellingerror"/>
          <w:rFonts w:ascii="Arial" w:hAnsi="Arial" w:cs="Arial"/>
        </w:rPr>
        <w:t xml:space="preserve"> fagskolens nettside </w:t>
      </w:r>
      <w:r w:rsidRPr="001646B3" w:rsidR="001646B3">
        <w:rPr>
          <w:rStyle w:val="spellingerror"/>
          <w:rFonts w:ascii="Arial" w:hAnsi="Arial" w:cs="Arial"/>
        </w:rPr>
        <w:t>for studenter.</w:t>
      </w:r>
      <w:r w:rsidRPr="00B72CE9">
        <w:rPr>
          <w:rStyle w:val="normaltextrun"/>
          <w:rFonts w:ascii="Arial" w:hAnsi="Arial" w:cs="Arial"/>
        </w:rPr>
        <w:t xml:space="preserve"> </w:t>
      </w:r>
    </w:p>
    <w:p w:rsidR="004805AB" w:rsidRPr="0025289B" w:rsidP="00FF293B" w14:paraId="4FC3323B" w14:textId="77777777">
      <w:pPr>
        <w:pStyle w:val="paragraph"/>
        <w:textAlignment w:val="baseline"/>
        <w:rPr>
          <w:rFonts w:ascii="Arial" w:hAnsi="Arial" w:cs="Arial"/>
        </w:rPr>
      </w:pPr>
      <w:r w:rsidRPr="0025289B">
        <w:rPr>
          <w:rFonts w:ascii="Arial" w:hAnsi="Arial" w:cs="Arial"/>
          <w:i/>
          <w:iCs/>
        </w:rPr>
        <w:t>Det skal kun meldes om hendelsen, ikke om navngitte personer.</w:t>
      </w:r>
      <w:r w:rsidRPr="0025289B">
        <w:rPr>
          <w:rFonts w:ascii="Arial" w:hAnsi="Arial" w:cs="Arial"/>
        </w:rPr>
        <w:t>​​​​​​​</w:t>
      </w:r>
    </w:p>
    <w:p w:rsidR="00FF293B" w:rsidRPr="004805AB" w:rsidP="00FF293B" w14:paraId="3840CC67" w14:textId="62A4B746">
      <w:pPr>
        <w:pStyle w:val="paragraph"/>
        <w:textAlignment w:val="baseline"/>
        <w:rPr>
          <w:rFonts w:ascii="Arial" w:hAnsi="Arial" w:cs="Arial"/>
        </w:rPr>
      </w:pPr>
      <w:r w:rsidRPr="0025289B">
        <w:rPr>
          <w:rFonts w:ascii="Arial" w:hAnsi="Arial" w:cs="Arial"/>
        </w:rPr>
        <w:t xml:space="preserve">Personopplysninger utenom avsender/mottaker skal </w:t>
      </w:r>
      <w:r w:rsidRPr="0025289B">
        <w:rPr>
          <w:rFonts w:ascii="Arial" w:hAnsi="Arial" w:cs="Arial"/>
          <w:b/>
          <w:bCs/>
        </w:rPr>
        <w:t>ikke oppgis i avviksmeldingen</w:t>
      </w:r>
      <w:r w:rsidRPr="0025289B">
        <w:rPr>
          <w:rFonts w:ascii="Arial" w:hAnsi="Arial" w:cs="Arial"/>
        </w:rPr>
        <w:t>, for eksempel beskyldninger overfor navngitte eller på andre måter identifiserbare personer. I slike tilfelles skal avviket enten anonymiseres eller slettes, avhengig av avvikets art. Den som har rollen som tiltaksansvarlig i avvikssystemet, har ansvar for å holde oppsyn med at personsensitive opplysninger ikke forekommer i avvikssystemet på sitt område.</w:t>
      </w:r>
    </w:p>
    <w:p w:rsidR="00B72CE9" w:rsidP="00B72CE9" w14:paraId="5FCE2663" w14:textId="4A473CC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2CE9">
        <w:rPr>
          <w:rStyle w:val="normaltextrun"/>
          <w:rFonts w:ascii="Arial" w:hAnsi="Arial" w:cs="Arial"/>
          <w:b/>
          <w:bCs/>
        </w:rPr>
        <w:t>Avviksbehandling:</w:t>
      </w:r>
      <w:r w:rsidRPr="00B72CE9">
        <w:rPr>
          <w:rStyle w:val="eop"/>
          <w:rFonts w:ascii="Arial" w:hAnsi="Arial" w:cs="Arial"/>
        </w:rPr>
        <w:t> </w:t>
      </w:r>
    </w:p>
    <w:p w:rsidR="00541987" w:rsidRPr="00543FCE" w:rsidP="00541987" w14:paraId="309E1AB5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Hendelser som meldes skal behandles og lukkes på lavest mulig nivå.</w:t>
      </w:r>
    </w:p>
    <w:p w:rsidR="00541987" w:rsidRPr="00543FCE" w:rsidP="00B72CE9" w14:paraId="009D60F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24B87" w:rsidRPr="00543FCE" w:rsidP="00B72CE9" w14:paraId="29F306EB" w14:textId="50985F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FCE">
        <w:rPr>
          <w:rFonts w:ascii="Arial" w:hAnsi="Arial" w:cs="Arial"/>
        </w:rPr>
        <w:t>Saksbehandlingstid skal være så kort som mulig og skal normalt ikke overstige 12 uker. Lengre frist kan settes for avvik/tiltak som krever omfattende behandling, samt i de tilfeller hvor ikke-kritisk avvik er innrapportert rett før sommerferie.</w:t>
      </w:r>
    </w:p>
    <w:p w:rsidR="00055BE1" w:rsidRPr="00543FCE" w:rsidP="00B72CE9" w14:paraId="5F6D22F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55BE1" w:rsidRPr="00583E97" w:rsidP="00055BE1" w14:paraId="47E0B657" w14:textId="4C73A68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Tiltaksansvarliges ansvar (avdelingsleder):</w:t>
      </w:r>
    </w:p>
    <w:p w:rsidR="00055BE1" w:rsidRPr="00583E97" w:rsidP="00055BE1" w14:paraId="12C003EC" w14:textId="48F1E86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 xml:space="preserve">Registrere all relevant informasjon om avviket i avvikssystemet, gjennomføre årsaksanalyse, samt beskrive korrektive og </w:t>
      </w:r>
      <w:r w:rsidRPr="00583E97">
        <w:rPr>
          <w:rFonts w:ascii="Arial" w:hAnsi="Arial" w:cs="Arial"/>
        </w:rPr>
        <w:t>forebyggende tiltak</w:t>
      </w:r>
    </w:p>
    <w:p w:rsidR="00055BE1" w:rsidRPr="00583E97" w:rsidP="00055BE1" w14:paraId="6B631FD1" w14:textId="7777777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Treffe beslutning om eventuelle strakstiltak, gjennomføre tiltakene og verifisere gjennomføring.</w:t>
      </w:r>
    </w:p>
    <w:p w:rsidR="00961551" w:rsidRPr="00583E97" w:rsidP="00961551" w14:paraId="3F0274BE" w14:textId="77777777">
      <w:pPr>
        <w:rPr>
          <w:rFonts w:ascii="Arial" w:hAnsi="Arial" w:cs="Arial"/>
        </w:rPr>
      </w:pPr>
    </w:p>
    <w:p w:rsidR="00961551" w:rsidRPr="00583E97" w:rsidP="00961551" w14:paraId="3BC7CB2E" w14:textId="68E46721">
      <w:pPr>
        <w:rPr>
          <w:szCs w:val="24"/>
        </w:rPr>
      </w:pPr>
      <w:r w:rsidRPr="00583E97">
        <w:rPr>
          <w:rFonts w:ascii="Arial" w:hAnsi="Arial" w:cs="Arial"/>
        </w:rPr>
        <w:t xml:space="preserve">Dersom </w:t>
      </w:r>
      <w:r w:rsidRPr="00583E97" w:rsidR="00541987">
        <w:rPr>
          <w:rFonts w:ascii="Arial" w:hAnsi="Arial" w:cs="Arial"/>
        </w:rPr>
        <w:t>tiltaksansvarlig</w:t>
      </w:r>
      <w:r w:rsidRPr="00583E97">
        <w:rPr>
          <w:rFonts w:ascii="Arial" w:hAnsi="Arial" w:cs="Arial"/>
        </w:rPr>
        <w:t xml:space="preserve"> ikke har nødvendig myndighet eller virkemidler for å behandle avviket, skal avviket sendes </w:t>
      </w:r>
      <w:r w:rsidRPr="00583E97">
        <w:rPr>
          <w:rFonts w:ascii="Arial" w:hAnsi="Arial" w:cs="Arial"/>
          <w:szCs w:val="24"/>
        </w:rPr>
        <w:t>oppover i organisasjonen til overordnet leder.</w:t>
      </w:r>
    </w:p>
    <w:p w:rsidR="00055BE1" w:rsidRPr="00583E97" w:rsidP="00961551" w14:paraId="54C87FC6" w14:textId="6F4B758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055BE1" w:rsidRPr="00583E97" w:rsidP="00055BE1" w14:paraId="2ADAA9AB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Kvalitetsleders ansvar</w:t>
      </w:r>
    </w:p>
    <w:p w:rsidR="00961551" w:rsidRPr="00583E97" w:rsidP="00055BE1" w14:paraId="631E5102" w14:textId="363CDEC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følge opp og lukke hendelser og forbedringsforslag ved fullført saksbehandling.</w:t>
      </w:r>
      <w:r w:rsidRPr="00583E97">
        <w:t xml:space="preserve"> </w:t>
      </w:r>
    </w:p>
    <w:p w:rsidR="00055BE1" w:rsidRPr="00583E97" w:rsidP="00055BE1" w14:paraId="21ABDDB0" w14:textId="267F165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 xml:space="preserve">kontrollere at behandlingsfristen for et avvik </w:t>
      </w:r>
      <w:r w:rsidRPr="00583E97" w:rsidR="00961551">
        <w:rPr>
          <w:rFonts w:ascii="Arial" w:hAnsi="Arial" w:cs="Arial"/>
        </w:rPr>
        <w:t xml:space="preserve">ikke </w:t>
      </w:r>
      <w:r w:rsidRPr="00583E97">
        <w:rPr>
          <w:rFonts w:ascii="Arial" w:hAnsi="Arial" w:cs="Arial"/>
        </w:rPr>
        <w:t>blir overskredet</w:t>
      </w:r>
      <w:r w:rsidRPr="00583E97" w:rsidR="00961551">
        <w:rPr>
          <w:rFonts w:ascii="Arial" w:hAnsi="Arial" w:cs="Arial"/>
        </w:rPr>
        <w:t>, og sk</w:t>
      </w:r>
      <w:r w:rsidRPr="00583E97">
        <w:rPr>
          <w:rFonts w:ascii="Arial" w:hAnsi="Arial" w:cs="Arial"/>
        </w:rPr>
        <w:t xml:space="preserve">al kunne gå inn i og påvirke /påskynde </w:t>
      </w:r>
      <w:r w:rsidRPr="00583E97">
        <w:rPr>
          <w:rFonts w:ascii="Arial" w:hAnsi="Arial" w:cs="Arial"/>
        </w:rPr>
        <w:t>saksgangen.</w:t>
      </w:r>
    </w:p>
    <w:p w:rsidR="00055BE1" w:rsidRPr="00543FCE" w:rsidP="00B72CE9" w14:paraId="6EFACEC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72CE9" w:rsidRPr="00543FCE" w:rsidP="00B72CE9" w14:paraId="1FE45FB6" w14:textId="212196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43FCE">
        <w:rPr>
          <w:rStyle w:val="normaltextrun"/>
          <w:rFonts w:ascii="Arial" w:hAnsi="Arial" w:cs="Arial"/>
        </w:rPr>
        <w:t>Det gis tilbakemelding</w:t>
      </w:r>
      <w:r w:rsidRPr="00543FCE">
        <w:rPr>
          <w:rStyle w:val="normaltextrun"/>
          <w:rFonts w:ascii="Arial" w:hAnsi="Arial" w:cs="Arial"/>
          <w:b/>
          <w:bCs/>
        </w:rPr>
        <w:t xml:space="preserve"> </w:t>
      </w:r>
      <w:r w:rsidRPr="00543FCE">
        <w:rPr>
          <w:rStyle w:val="normaltextrun"/>
          <w:rFonts w:ascii="Arial" w:hAnsi="Arial" w:cs="Arial"/>
        </w:rPr>
        <w:t xml:space="preserve">til </w:t>
      </w:r>
      <w:r w:rsidRPr="00543FCE" w:rsidR="000F46F1">
        <w:rPr>
          <w:rStyle w:val="normaltextrun"/>
          <w:rFonts w:ascii="Arial" w:hAnsi="Arial" w:cs="Arial"/>
        </w:rPr>
        <w:t>melder</w:t>
      </w:r>
      <w:r w:rsidRPr="00543FCE">
        <w:rPr>
          <w:rStyle w:val="normaltextrun"/>
          <w:rFonts w:ascii="Arial" w:hAnsi="Arial" w:cs="Arial"/>
        </w:rPr>
        <w:t xml:space="preserve"> om hvilke korrigerende tiltak eller forbedringstiltak som er valgt</w:t>
      </w:r>
      <w:r>
        <w:rPr>
          <w:rStyle w:val="normaltextrun"/>
          <w:rFonts w:ascii="Arial" w:hAnsi="Arial" w:cs="Arial"/>
        </w:rPr>
        <w:t xml:space="preserve">. </w:t>
      </w:r>
      <w:r w:rsidRPr="00DC1580">
        <w:rPr>
          <w:rStyle w:val="eop"/>
          <w:rFonts w:ascii="Arial" w:hAnsi="Arial" w:cs="Arial"/>
        </w:rPr>
        <w:t>Svar skjer via e-post sendt fra avvikssystemet</w:t>
      </w:r>
      <w:r>
        <w:rPr>
          <w:rStyle w:val="eop"/>
          <w:rFonts w:ascii="Arial" w:hAnsi="Arial" w:cs="Arial"/>
        </w:rPr>
        <w:t>.</w:t>
      </w:r>
      <w:r w:rsidRPr="00543FCE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Me</w:t>
      </w:r>
      <w:r w:rsidRPr="00543FCE" w:rsidR="000F46F1">
        <w:rPr>
          <w:rStyle w:val="normaltextrun"/>
          <w:rFonts w:ascii="Arial" w:hAnsi="Arial" w:cs="Arial"/>
        </w:rPr>
        <w:t>lder</w:t>
      </w:r>
      <w:r w:rsidRPr="00543FCE">
        <w:rPr>
          <w:rStyle w:val="normaltextrun"/>
          <w:rFonts w:ascii="Arial" w:hAnsi="Arial" w:cs="Arial"/>
        </w:rPr>
        <w:t xml:space="preserve"> </w:t>
      </w:r>
      <w:r w:rsidRPr="00DC1580">
        <w:rPr>
          <w:rStyle w:val="eop"/>
          <w:rFonts w:ascii="Arial" w:hAnsi="Arial" w:cs="Arial"/>
        </w:rPr>
        <w:t>verifiserer at korrigerende tiltak godtas</w:t>
      </w:r>
      <w:r>
        <w:rPr>
          <w:rStyle w:val="eop"/>
          <w:rFonts w:ascii="Arial" w:hAnsi="Arial" w:cs="Arial"/>
        </w:rPr>
        <w:t xml:space="preserve"> før </w:t>
      </w:r>
      <w:r w:rsidRPr="00DC1580">
        <w:rPr>
          <w:rStyle w:val="eop"/>
          <w:rFonts w:ascii="Arial" w:hAnsi="Arial" w:cs="Arial"/>
        </w:rPr>
        <w:t xml:space="preserve">avvik lukkes av </w:t>
      </w:r>
      <w:r w:rsidRPr="00DC1580">
        <w:rPr>
          <w:rStyle w:val="eop"/>
          <w:rFonts w:ascii="Arial" w:hAnsi="Arial" w:cs="Arial"/>
        </w:rPr>
        <w:t>kvalitetsleder</w:t>
      </w:r>
      <w:r>
        <w:rPr>
          <w:rStyle w:val="eop"/>
          <w:rFonts w:ascii="Arial" w:hAnsi="Arial" w:cs="Arial"/>
        </w:rPr>
        <w:t>.</w:t>
      </w:r>
      <w:r w:rsidRPr="00543FCE">
        <w:rPr>
          <w:rStyle w:val="normaltextrun"/>
          <w:rFonts w:ascii="Arial" w:hAnsi="Arial" w:cs="Arial"/>
        </w:rPr>
        <w:t xml:space="preserve"> </w:t>
      </w:r>
    </w:p>
    <w:p w:rsidR="00961551" w:rsidRPr="00543FCE" w:rsidP="00B72CE9" w14:paraId="790130C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961551" w:rsidRPr="00583E97" w:rsidP="00961551" w14:paraId="3DC433CD" w14:textId="4E9719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For avvik som krever omfattende behandling</w:t>
      </w:r>
      <w:r w:rsidRPr="00583E97" w:rsidR="00331118">
        <w:rPr>
          <w:rFonts w:ascii="Arial" w:hAnsi="Arial" w:cs="Arial"/>
        </w:rPr>
        <w:t xml:space="preserve"> </w:t>
      </w:r>
      <w:r w:rsidRPr="00583E97" w:rsidR="000F46F1">
        <w:rPr>
          <w:rFonts w:ascii="Arial" w:hAnsi="Arial" w:cs="Arial"/>
        </w:rPr>
        <w:t>utover saksbehandling</w:t>
      </w:r>
      <w:r w:rsidRPr="00583E97">
        <w:rPr>
          <w:rFonts w:ascii="Arial" w:hAnsi="Arial" w:cs="Arial"/>
        </w:rPr>
        <w:t>s</w:t>
      </w:r>
      <w:r w:rsidRPr="00583E97" w:rsidR="000F46F1">
        <w:rPr>
          <w:rFonts w:ascii="Arial" w:hAnsi="Arial" w:cs="Arial"/>
        </w:rPr>
        <w:t xml:space="preserve">frist </w:t>
      </w:r>
      <w:r w:rsidRPr="00583E97" w:rsidR="00331118">
        <w:rPr>
          <w:rFonts w:ascii="Arial" w:hAnsi="Arial" w:cs="Arial"/>
        </w:rPr>
        <w:t>skal tiltaksansvarlig</w:t>
      </w:r>
    </w:p>
    <w:p w:rsidR="00961551" w:rsidRPr="00583E97" w:rsidP="00961551" w14:paraId="2B04126B" w14:textId="17CEB3A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Identifiser</w:t>
      </w:r>
      <w:r w:rsidRPr="00583E97" w:rsidR="00331118">
        <w:rPr>
          <w:rFonts w:ascii="Arial" w:hAnsi="Arial" w:cs="Arial"/>
        </w:rPr>
        <w:t>e</w:t>
      </w:r>
      <w:r w:rsidRPr="00583E97">
        <w:rPr>
          <w:rFonts w:ascii="Arial" w:hAnsi="Arial" w:cs="Arial"/>
        </w:rPr>
        <w:t xml:space="preserve"> hva som har forårsaket avviket</w:t>
      </w:r>
    </w:p>
    <w:p w:rsidR="00961551" w:rsidRPr="00583E97" w:rsidP="00961551" w14:paraId="56436FA2" w14:textId="6FCEC4AA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Gjennomfør</w:t>
      </w:r>
      <w:r w:rsidRPr="00583E97" w:rsidR="00331118">
        <w:rPr>
          <w:rFonts w:ascii="Arial" w:hAnsi="Arial" w:cs="Arial"/>
        </w:rPr>
        <w:t>e</w:t>
      </w:r>
      <w:r w:rsidRPr="00583E97">
        <w:rPr>
          <w:rFonts w:ascii="Arial" w:hAnsi="Arial" w:cs="Arial"/>
        </w:rPr>
        <w:t xml:space="preserve"> en analyse for å forstå årsakene og identifisere mulige løsninger</w:t>
      </w:r>
    </w:p>
    <w:p w:rsidR="00961551" w:rsidRPr="00583E97" w:rsidP="00961551" w14:paraId="741E6EBE" w14:textId="7777777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 xml:space="preserve">Utvikle en handlingsplan som inneholder konkrete tiltak, oppgaver, ansvar og </w:t>
      </w:r>
    </w:p>
    <w:p w:rsidR="00541987" w:rsidRPr="00583E97" w:rsidP="00331118" w14:paraId="0EC00FE9" w14:textId="7777777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583E97">
        <w:rPr>
          <w:rFonts w:ascii="Arial" w:hAnsi="Arial" w:cs="Arial"/>
        </w:rPr>
        <w:t>tidsfrister som gjennomføres og overholdes.</w:t>
      </w:r>
    </w:p>
    <w:p w:rsidR="00961551" w:rsidRPr="00583E97" w:rsidP="00961551" w14:paraId="550EC310" w14:textId="2F1FF10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Sørg</w:t>
      </w:r>
      <w:r w:rsidRPr="00583E97" w:rsidR="00331118">
        <w:rPr>
          <w:rFonts w:ascii="Arial" w:hAnsi="Arial" w:cs="Arial"/>
        </w:rPr>
        <w:t>e</w:t>
      </w:r>
      <w:r w:rsidRPr="00583E97">
        <w:rPr>
          <w:rFonts w:ascii="Arial" w:hAnsi="Arial" w:cs="Arial"/>
        </w:rPr>
        <w:t xml:space="preserve"> for tett oppfølging </w:t>
      </w:r>
      <w:r w:rsidRPr="00583E97" w:rsidR="00541987">
        <w:rPr>
          <w:rFonts w:ascii="Arial" w:hAnsi="Arial" w:cs="Arial"/>
        </w:rPr>
        <w:t xml:space="preserve">og informasjonsutveksling </w:t>
      </w:r>
      <w:r w:rsidRPr="00583E97">
        <w:rPr>
          <w:rFonts w:ascii="Arial" w:hAnsi="Arial" w:cs="Arial"/>
        </w:rPr>
        <w:t>med partene som er involvert i avvikssaken gjennom hele behandlingsperioden</w:t>
      </w:r>
      <w:r w:rsidRPr="00583E97" w:rsidR="00331118">
        <w:rPr>
          <w:rFonts w:ascii="Arial" w:hAnsi="Arial" w:cs="Arial"/>
        </w:rPr>
        <w:t xml:space="preserve"> frem til avviket kan lukkes.</w:t>
      </w:r>
      <w:r w:rsidRPr="00583E97">
        <w:rPr>
          <w:rFonts w:ascii="Arial" w:hAnsi="Arial" w:cs="Arial"/>
        </w:rPr>
        <w:t xml:space="preserve"> Dette inkluderer ledelsen, berørte </w:t>
      </w:r>
      <w:r w:rsidRPr="00583E97" w:rsidR="00331118">
        <w:rPr>
          <w:rFonts w:ascii="Arial" w:hAnsi="Arial" w:cs="Arial"/>
        </w:rPr>
        <w:t xml:space="preserve">personer og </w:t>
      </w:r>
      <w:r w:rsidRPr="00583E97">
        <w:rPr>
          <w:rFonts w:ascii="Arial" w:hAnsi="Arial" w:cs="Arial"/>
        </w:rPr>
        <w:t>avdelinger og eventuelle eksterne parter</w:t>
      </w:r>
      <w:r w:rsidRPr="00583E97" w:rsidR="00331118">
        <w:rPr>
          <w:rFonts w:ascii="Arial" w:hAnsi="Arial" w:cs="Arial"/>
        </w:rPr>
        <w:t>.</w:t>
      </w:r>
    </w:p>
    <w:p w:rsidR="00543FCE" w:rsidRPr="00583E97" w:rsidP="00961551" w14:paraId="2D83ABE9" w14:textId="22BD3CA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83E97">
        <w:rPr>
          <w:rFonts w:ascii="Arial" w:hAnsi="Arial" w:cs="Arial"/>
        </w:rPr>
        <w:t>Dokumentere oppfølging og aktiviteter i avvikssystemet.</w:t>
      </w:r>
    </w:p>
    <w:p w:rsidR="00961551" w:rsidRPr="00543FCE" w:rsidP="00961551" w14:paraId="325E18AD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F3B30" w14:paraId="29EEBEFB" w14:textId="77777777">
      <w:pPr>
        <w:rPr>
          <w:rFonts w:ascii="Arial" w:hAnsi="Arial" w:cs="Arial"/>
          <w:b/>
          <w:bCs/>
          <w:szCs w:val="24"/>
        </w:rPr>
      </w:pPr>
    </w:p>
    <w:p w:rsidR="00870E37" w:rsidRPr="007F3B30" w14:paraId="03B2D119" w14:textId="4513F6C5">
      <w:pPr>
        <w:rPr>
          <w:rFonts w:ascii="Arial" w:hAnsi="Arial" w:cs="Arial"/>
          <w:b/>
          <w:bCs/>
          <w:szCs w:val="24"/>
        </w:rPr>
      </w:pPr>
      <w:r w:rsidRPr="007F3B30">
        <w:rPr>
          <w:rFonts w:ascii="Arial" w:hAnsi="Arial" w:cs="Arial"/>
          <w:b/>
          <w:bCs/>
          <w:szCs w:val="24"/>
        </w:rPr>
        <w:t>Historikk</w:t>
      </w:r>
    </w:p>
    <w:p w:rsidR="007F3B30" w:rsidRPr="007F3B30" w:rsidP="007F3B30" w14:paraId="2F84E18A" w14:textId="0C403ECC">
      <w:pPr>
        <w:rPr>
          <w:rFonts w:ascii="Arial" w:hAnsi="Arial" w:cs="Arial"/>
          <w:sz w:val="22"/>
          <w:szCs w:val="22"/>
        </w:rPr>
      </w:pPr>
      <w:r w:rsidRPr="007F3B30">
        <w:rPr>
          <w:rFonts w:ascii="Arial" w:hAnsi="Arial" w:cs="Arial"/>
          <w:sz w:val="22"/>
          <w:szCs w:val="22"/>
        </w:rPr>
        <w:t xml:space="preserve">Fagskolen tok i bruk et nytt </w:t>
      </w:r>
      <w:r>
        <w:rPr>
          <w:rFonts w:ascii="Arial" w:hAnsi="Arial" w:cs="Arial"/>
          <w:sz w:val="22"/>
          <w:szCs w:val="22"/>
        </w:rPr>
        <w:t xml:space="preserve">elektronisk </w:t>
      </w:r>
      <w:r w:rsidRPr="007F3B30">
        <w:rPr>
          <w:rFonts w:ascii="Arial" w:hAnsi="Arial" w:cs="Arial"/>
          <w:sz w:val="22"/>
          <w:szCs w:val="22"/>
        </w:rPr>
        <w:t>avvikssystem (høsten 2023) for å forbedre håndtering av avvik og forbedringsforslag. Det nye systemet gir bedre oversikt, effektiviserer arbeidsflyt og sikrer at alle avvik blir håndtert på en systematisk og sporbar måte.</w:t>
      </w:r>
    </w:p>
    <w:p w:rsidR="007F3B30" w:rsidRPr="007F3B30" w:rsidP="007F3B30" w14:paraId="17CD316B" w14:textId="77777777">
      <w:pPr>
        <w:rPr>
          <w:rFonts w:ascii="Arial" w:hAnsi="Arial" w:cs="Arial"/>
          <w:sz w:val="22"/>
          <w:szCs w:val="22"/>
        </w:rPr>
      </w:pPr>
    </w:p>
    <w:p w:rsidR="007F3B30" w:rsidP="007F3B30" w14:paraId="45F424D2" w14:textId="61338D7F">
      <w:pPr>
        <w:rPr>
          <w:rFonts w:ascii="Arial" w:hAnsi="Arial" w:cs="Arial"/>
          <w:sz w:val="22"/>
          <w:szCs w:val="22"/>
        </w:rPr>
      </w:pPr>
      <w:r w:rsidRPr="007F3B30">
        <w:rPr>
          <w:rFonts w:ascii="Arial" w:hAnsi="Arial" w:cs="Arial"/>
          <w:sz w:val="22"/>
          <w:szCs w:val="22"/>
        </w:rPr>
        <w:t xml:space="preserve">For å sikre kontinuitet og opprettholde viktig informasjon, er all historikk på avvik og forbedringsforslag fra det tidligere systemet </w:t>
      </w:r>
      <w:r>
        <w:rPr>
          <w:rFonts w:ascii="Arial" w:hAnsi="Arial" w:cs="Arial"/>
          <w:sz w:val="22"/>
          <w:szCs w:val="22"/>
        </w:rPr>
        <w:t>(Teams/</w:t>
      </w:r>
      <w:r>
        <w:rPr>
          <w:rFonts w:ascii="Arial" w:hAnsi="Arial" w:cs="Arial"/>
          <w:sz w:val="22"/>
          <w:szCs w:val="22"/>
        </w:rPr>
        <w:t>Sharepoint</w:t>
      </w:r>
      <w:r>
        <w:rPr>
          <w:rFonts w:ascii="Arial" w:hAnsi="Arial" w:cs="Arial"/>
          <w:sz w:val="22"/>
          <w:szCs w:val="22"/>
        </w:rPr>
        <w:t xml:space="preserve">) </w:t>
      </w:r>
      <w:r w:rsidRPr="007F3B30">
        <w:rPr>
          <w:rFonts w:ascii="Arial" w:hAnsi="Arial" w:cs="Arial"/>
          <w:sz w:val="22"/>
          <w:szCs w:val="22"/>
        </w:rPr>
        <w:t>kopiert. Historikken er konvertert til en Excel -fil og lagret i fagskolens Teams-rom for ledergruppen under kanal for kvalitetssystem. Dette sikrer at all historikk om avvik og forbedringsforslag er tilgjengelig for avdelingsledere/saksbehandlere i ledergruppen.</w:t>
      </w:r>
    </w:p>
    <w:p w:rsidR="007F3B30" w:rsidP="007F3B30" w14:paraId="687BBB3B" w14:textId="77777777">
      <w:pPr>
        <w:rPr>
          <w:rFonts w:ascii="Arial" w:hAnsi="Arial" w:cs="Arial"/>
          <w:sz w:val="22"/>
          <w:szCs w:val="22"/>
        </w:rPr>
      </w:pPr>
    </w:p>
    <w:p w:rsidR="007F3B30" w:rsidP="007F3B30" w14:paraId="16A3735B" w14:textId="77777777">
      <w:pPr>
        <w:rPr>
          <w:rFonts w:ascii="Arial" w:hAnsi="Arial" w:cs="Arial"/>
          <w:sz w:val="22"/>
          <w:szCs w:val="22"/>
        </w:rPr>
      </w:pPr>
    </w:p>
    <w:p w:rsidR="007F3B30" w:rsidRPr="003F549F" w:rsidP="007F3B30" w14:paraId="1DC3CAA6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Forskrift om systematisk helse-, miljø- og sikkerhetsarbeid i virksomheter (Internkontrollforskriften)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Forskrift om kvalifikasjoner og sertifikater for sjøfolk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sectPr>
      <w:headerReference w:type="default" r:id="rId8"/>
      <w:head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QP852 Prosedyre for avviksrapportering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D00030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2.05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QP852</w:t>
          </w:r>
          <w:r w:rsidRPr="006E2AC7">
            <w:rPr>
              <w:rFonts w:ascii="Arial" w:hAnsi="Arial" w:cs="Arial"/>
            </w:rPr>
            <w:t xml:space="preserve"> Prosedyre for avviksrapportering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D00030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30.05.2023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56D64"/>
    <w:multiLevelType w:val="hybridMultilevel"/>
    <w:tmpl w:val="A3D6F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148"/>
    <w:multiLevelType w:val="multilevel"/>
    <w:tmpl w:val="148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D51FD"/>
    <w:multiLevelType w:val="multilevel"/>
    <w:tmpl w:val="2C9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228EF"/>
    <w:multiLevelType w:val="hybridMultilevel"/>
    <w:tmpl w:val="4392C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4908"/>
    <w:multiLevelType w:val="multilevel"/>
    <w:tmpl w:val="1BC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0298E"/>
    <w:multiLevelType w:val="hybridMultilevel"/>
    <w:tmpl w:val="AE081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97F97"/>
    <w:multiLevelType w:val="hybridMultilevel"/>
    <w:tmpl w:val="2F3A4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61C88"/>
    <w:multiLevelType w:val="multilevel"/>
    <w:tmpl w:val="634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B503AD"/>
    <w:multiLevelType w:val="hybridMultilevel"/>
    <w:tmpl w:val="7B3AF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0">
    <w:nsid w:val="46142825"/>
    <w:multiLevelType w:val="multilevel"/>
    <w:tmpl w:val="8C6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F56F6"/>
    <w:multiLevelType w:val="multilevel"/>
    <w:tmpl w:val="DB5020EE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12">
    <w:nsid w:val="503D7102"/>
    <w:multiLevelType w:val="hybridMultilevel"/>
    <w:tmpl w:val="7212B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292A"/>
    <w:multiLevelType w:val="multilevel"/>
    <w:tmpl w:val="C5BC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5005F3"/>
    <w:multiLevelType w:val="multilevel"/>
    <w:tmpl w:val="D17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921584"/>
    <w:multiLevelType w:val="hybridMultilevel"/>
    <w:tmpl w:val="2618A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984911"/>
    <w:multiLevelType w:val="hybridMultilevel"/>
    <w:tmpl w:val="F5D48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51236">
    <w:abstractNumId w:val="9"/>
  </w:num>
  <w:num w:numId="2" w16cid:durableId="708606777">
    <w:abstractNumId w:val="2"/>
  </w:num>
  <w:num w:numId="3" w16cid:durableId="1338189588">
    <w:abstractNumId w:val="1"/>
  </w:num>
  <w:num w:numId="4" w16cid:durableId="532351634">
    <w:abstractNumId w:val="12"/>
  </w:num>
  <w:num w:numId="5" w16cid:durableId="778724349">
    <w:abstractNumId w:val="8"/>
  </w:num>
  <w:num w:numId="6" w16cid:durableId="1538659564">
    <w:abstractNumId w:val="11"/>
  </w:num>
  <w:num w:numId="7" w16cid:durableId="76942561">
    <w:abstractNumId w:val="15"/>
  </w:num>
  <w:num w:numId="8" w16cid:durableId="921455369">
    <w:abstractNumId w:val="13"/>
  </w:num>
  <w:num w:numId="9" w16cid:durableId="207038248">
    <w:abstractNumId w:val="6"/>
  </w:num>
  <w:num w:numId="10" w16cid:durableId="693457717">
    <w:abstractNumId w:val="4"/>
  </w:num>
  <w:num w:numId="11" w16cid:durableId="1827209542">
    <w:abstractNumId w:val="14"/>
  </w:num>
  <w:num w:numId="12" w16cid:durableId="292057425">
    <w:abstractNumId w:val="7"/>
  </w:num>
  <w:num w:numId="13" w16cid:durableId="2046372115">
    <w:abstractNumId w:val="5"/>
  </w:num>
  <w:num w:numId="14" w16cid:durableId="222377180">
    <w:abstractNumId w:val="10"/>
  </w:num>
  <w:num w:numId="15" w16cid:durableId="352654983">
    <w:abstractNumId w:val="3"/>
  </w:num>
  <w:num w:numId="16" w16cid:durableId="210266109">
    <w:abstractNumId w:val="0"/>
  </w:num>
  <w:num w:numId="17" w16cid:durableId="1047217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03ABE"/>
    <w:rsid w:val="00055BE1"/>
    <w:rsid w:val="00057A26"/>
    <w:rsid w:val="00062585"/>
    <w:rsid w:val="0006743C"/>
    <w:rsid w:val="0008228A"/>
    <w:rsid w:val="000C31AA"/>
    <w:rsid w:val="000F46F1"/>
    <w:rsid w:val="001064F7"/>
    <w:rsid w:val="00107735"/>
    <w:rsid w:val="001544F3"/>
    <w:rsid w:val="001646B3"/>
    <w:rsid w:val="001E0167"/>
    <w:rsid w:val="00203AD9"/>
    <w:rsid w:val="00220D4A"/>
    <w:rsid w:val="0025289B"/>
    <w:rsid w:val="00263DCA"/>
    <w:rsid w:val="00273DB9"/>
    <w:rsid w:val="002853B0"/>
    <w:rsid w:val="00292E3D"/>
    <w:rsid w:val="0029376F"/>
    <w:rsid w:val="002D2220"/>
    <w:rsid w:val="00331118"/>
    <w:rsid w:val="00343B5E"/>
    <w:rsid w:val="00350FDE"/>
    <w:rsid w:val="003A3398"/>
    <w:rsid w:val="003A4838"/>
    <w:rsid w:val="003A75E1"/>
    <w:rsid w:val="003D31AA"/>
    <w:rsid w:val="003F549F"/>
    <w:rsid w:val="00432330"/>
    <w:rsid w:val="004423E6"/>
    <w:rsid w:val="00447791"/>
    <w:rsid w:val="0046562F"/>
    <w:rsid w:val="00470081"/>
    <w:rsid w:val="004805AB"/>
    <w:rsid w:val="004A2CDA"/>
    <w:rsid w:val="004A5A49"/>
    <w:rsid w:val="004C4723"/>
    <w:rsid w:val="00531F12"/>
    <w:rsid w:val="0053235D"/>
    <w:rsid w:val="00535281"/>
    <w:rsid w:val="00541987"/>
    <w:rsid w:val="00543FCE"/>
    <w:rsid w:val="00581ECF"/>
    <w:rsid w:val="00583E97"/>
    <w:rsid w:val="005847F3"/>
    <w:rsid w:val="00592B17"/>
    <w:rsid w:val="005B66C4"/>
    <w:rsid w:val="006156FC"/>
    <w:rsid w:val="006854DE"/>
    <w:rsid w:val="006A3520"/>
    <w:rsid w:val="006B722C"/>
    <w:rsid w:val="006D16A2"/>
    <w:rsid w:val="006E2AC7"/>
    <w:rsid w:val="00703465"/>
    <w:rsid w:val="00715DD5"/>
    <w:rsid w:val="007170E9"/>
    <w:rsid w:val="0071712A"/>
    <w:rsid w:val="00733FCC"/>
    <w:rsid w:val="00737579"/>
    <w:rsid w:val="0075379E"/>
    <w:rsid w:val="00760120"/>
    <w:rsid w:val="00761E02"/>
    <w:rsid w:val="00786320"/>
    <w:rsid w:val="0079034A"/>
    <w:rsid w:val="0079162A"/>
    <w:rsid w:val="0079383C"/>
    <w:rsid w:val="007A6D7E"/>
    <w:rsid w:val="007C4E7E"/>
    <w:rsid w:val="007D22EF"/>
    <w:rsid w:val="007E3405"/>
    <w:rsid w:val="007F3B30"/>
    <w:rsid w:val="007F4BB7"/>
    <w:rsid w:val="0080727A"/>
    <w:rsid w:val="00821FF2"/>
    <w:rsid w:val="00824B87"/>
    <w:rsid w:val="00826ECF"/>
    <w:rsid w:val="0084674B"/>
    <w:rsid w:val="00862AC7"/>
    <w:rsid w:val="008659AF"/>
    <w:rsid w:val="00870E37"/>
    <w:rsid w:val="008833D7"/>
    <w:rsid w:val="008A6B00"/>
    <w:rsid w:val="008E3566"/>
    <w:rsid w:val="008E7928"/>
    <w:rsid w:val="0090135B"/>
    <w:rsid w:val="00915B4C"/>
    <w:rsid w:val="00916A46"/>
    <w:rsid w:val="009468F1"/>
    <w:rsid w:val="00961551"/>
    <w:rsid w:val="00961807"/>
    <w:rsid w:val="00963298"/>
    <w:rsid w:val="0096541B"/>
    <w:rsid w:val="009810C1"/>
    <w:rsid w:val="009C0F41"/>
    <w:rsid w:val="009F33BC"/>
    <w:rsid w:val="009F4783"/>
    <w:rsid w:val="00A003CD"/>
    <w:rsid w:val="00A05005"/>
    <w:rsid w:val="00A073D5"/>
    <w:rsid w:val="00A079C0"/>
    <w:rsid w:val="00A144F9"/>
    <w:rsid w:val="00A20530"/>
    <w:rsid w:val="00A238AA"/>
    <w:rsid w:val="00A66087"/>
    <w:rsid w:val="00A77D96"/>
    <w:rsid w:val="00A867AD"/>
    <w:rsid w:val="00AB5C13"/>
    <w:rsid w:val="00AD5254"/>
    <w:rsid w:val="00AE7592"/>
    <w:rsid w:val="00AE77A8"/>
    <w:rsid w:val="00AF2E6C"/>
    <w:rsid w:val="00B010DF"/>
    <w:rsid w:val="00B01EF4"/>
    <w:rsid w:val="00B03059"/>
    <w:rsid w:val="00B06400"/>
    <w:rsid w:val="00B218FA"/>
    <w:rsid w:val="00B35574"/>
    <w:rsid w:val="00B368BA"/>
    <w:rsid w:val="00B43950"/>
    <w:rsid w:val="00B44A9F"/>
    <w:rsid w:val="00B72CE9"/>
    <w:rsid w:val="00BA2BB9"/>
    <w:rsid w:val="00BB7065"/>
    <w:rsid w:val="00BC1B15"/>
    <w:rsid w:val="00BD05CD"/>
    <w:rsid w:val="00C3013D"/>
    <w:rsid w:val="00C40C47"/>
    <w:rsid w:val="00C61C4D"/>
    <w:rsid w:val="00CA4F86"/>
    <w:rsid w:val="00CB137B"/>
    <w:rsid w:val="00CE41BD"/>
    <w:rsid w:val="00D03B59"/>
    <w:rsid w:val="00DB3732"/>
    <w:rsid w:val="00DC1580"/>
    <w:rsid w:val="00DC2BEE"/>
    <w:rsid w:val="00E3311C"/>
    <w:rsid w:val="00E7117D"/>
    <w:rsid w:val="00E757DA"/>
    <w:rsid w:val="00E77B10"/>
    <w:rsid w:val="00E8149D"/>
    <w:rsid w:val="00E943F8"/>
    <w:rsid w:val="00EA2F48"/>
    <w:rsid w:val="00EB5D91"/>
    <w:rsid w:val="00ED65EB"/>
    <w:rsid w:val="00EE5543"/>
    <w:rsid w:val="00F05185"/>
    <w:rsid w:val="00F5004B"/>
    <w:rsid w:val="00F57686"/>
    <w:rsid w:val="00F92C29"/>
    <w:rsid w:val="00FB3543"/>
    <w:rsid w:val="00FF293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customStyle="1" w:styleId="paragraph">
    <w:name w:val="paragraph"/>
    <w:basedOn w:val="Normal"/>
    <w:rsid w:val="001E016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E0167"/>
  </w:style>
  <w:style w:type="character" w:customStyle="1" w:styleId="eop">
    <w:name w:val="eop"/>
    <w:basedOn w:val="DefaultParagraphFont"/>
    <w:rsid w:val="001E0167"/>
  </w:style>
  <w:style w:type="character" w:customStyle="1" w:styleId="spellingerror">
    <w:name w:val="spellingerror"/>
    <w:basedOn w:val="DefaultParagraphFont"/>
    <w:rsid w:val="001E0167"/>
  </w:style>
  <w:style w:type="character" w:styleId="CommentReference">
    <w:name w:val="annotation reference"/>
    <w:basedOn w:val="DefaultParagraphFont"/>
    <w:uiPriority w:val="99"/>
    <w:semiHidden/>
    <w:unhideWhenUsed/>
    <w:rsid w:val="001E0167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1E0167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1E0167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1E0167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1E01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5BE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DC2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.dkhosting.no/portal.aspx" TargetMode="External" /><Relationship Id="rId5" Type="http://schemas.openxmlformats.org/officeDocument/2006/relationships/hyperlink" Target="https://fagskolenvt-public.dkhosting.no/docs/pub/dok00058.htm" TargetMode="External" /><Relationship Id="rId6" Type="http://schemas.openxmlformats.org/officeDocument/2006/relationships/hyperlink" Target="https://lovdata.no/dokument/SF/forskrift/1996-12-06-1127?q=internkontroll" TargetMode="External" /><Relationship Id="rId7" Type="http://schemas.openxmlformats.org/officeDocument/2006/relationships/hyperlink" Target="https://lovdata.no/dokument/SF/forskrift/2011-12-22-1523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354</TotalTime>
  <Pages>3</Pages>
  <Words>889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QP852 Prosedyre for avviksrapportering</vt:lpstr>
      <vt:lpstr>Standard</vt:lpstr>
    </vt:vector>
  </TitlesOfParts>
  <Company>Datakvalitet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QP852 Prosedyre for avviksrapportering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37</cp:revision>
  <cp:lastPrinted>2021-03-26T13:15:00Z</cp:lastPrinted>
  <dcterms:created xsi:type="dcterms:W3CDTF">2021-04-19T11:33:00Z</dcterms:created>
  <dcterms:modified xsi:type="dcterms:W3CDTF">2024-05-24T10:49:00Z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QP852 Prosedyre for avviksrapportering </vt:lpwstr>
  </property>
  <property fmtid="{D5CDD505-2E9C-101B-9397-08002B2CF9AE}" pid="4" name="EK_DokType">
    <vt:lpwstr>Prosedyre</vt:lpwstr>
  </property>
  <property fmtid="{D5CDD505-2E9C-101B-9397-08002B2CF9AE}" pid="5" name="EK_DokumentID">
    <vt:lpwstr>D00030</vt:lpwstr>
  </property>
  <property fmtid="{D5CDD505-2E9C-101B-9397-08002B2CF9AE}" pid="6" name="EK_GjelderFra">
    <vt:lpwstr>30.05.2023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2.05</vt:lpwstr>
  </property>
  <property fmtid="{D5CDD505-2E9C-101B-9397-08002B2CF9AE}" pid="9" name="XD00058">
    <vt:lpwstr>D00058</vt:lpwstr>
  </property>
  <property fmtid="{D5CDD505-2E9C-101B-9397-08002B2CF9AE}" pid="10" name="XDF00058">
    <vt:lpwstr>F422 Kvalitetsmanual for FVT </vt:lpwstr>
  </property>
  <property fmtid="{D5CDD505-2E9C-101B-9397-08002B2CF9AE}" pid="11" name="XDL00058">
    <vt:lpwstr>D00058 F422 Kvalitetsmanual for FVT </vt:lpwstr>
  </property>
  <property fmtid="{D5CDD505-2E9C-101B-9397-08002B2CF9AE}" pid="12" name="XDT00058">
    <vt:lpwstr>F422 Kvalitetsmanual for FVT </vt:lpwstr>
  </property>
  <property fmtid="{D5CDD505-2E9C-101B-9397-08002B2CF9AE}" pid="13" name="XR00014">
    <vt:lpwstr/>
  </property>
  <property fmtid="{D5CDD505-2E9C-101B-9397-08002B2CF9AE}" pid="14" name="XR00029">
    <vt:lpwstr/>
  </property>
  <property fmtid="{D5CDD505-2E9C-101B-9397-08002B2CF9AE}" pid="15" name="XRF00014">
    <vt:lpwstr>Forskrift om kvalifikasjoner og sertifikater for sjøfolk</vt:lpwstr>
  </property>
  <property fmtid="{D5CDD505-2E9C-101B-9397-08002B2CF9AE}" pid="16" name="XRF00029">
    <vt:lpwstr>Forskrift om systematisk helse-, miljø- og sikkerhetsarbeid i virksomheter (Internkontrollforskriften)</vt:lpwstr>
  </property>
  <property fmtid="{D5CDD505-2E9C-101B-9397-08002B2CF9AE}" pid="17" name="XRL00014">
    <vt:lpwstr> Forskrift om kvalifikasjoner og sertifikater for sjøfolk</vt:lpwstr>
  </property>
  <property fmtid="{D5CDD505-2E9C-101B-9397-08002B2CF9AE}" pid="18" name="XRL00029">
    <vt:lpwstr> Forskrift om systematisk helse-, miljø- og sikkerhetsarbeid i virksomheter (Internkontrollforskriften)</vt:lpwstr>
  </property>
  <property fmtid="{D5CDD505-2E9C-101B-9397-08002B2CF9AE}" pid="19" name="XRT00014">
    <vt:lpwstr>Forskrift om kvalifikasjoner og sertifikater for sjøfolk</vt:lpwstr>
  </property>
  <property fmtid="{D5CDD505-2E9C-101B-9397-08002B2CF9AE}" pid="20" name="XRT00029">
    <vt:lpwstr>Forskrift om systematisk helse-, miljø- og sikkerhetsarbeid i virksomheter (Internkontrollforskriften)</vt:lpwstr>
  </property>
</Properties>
</file>