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3.5.0 -->
  <w:body>
    <w:p w:rsidR="00422D04" w:rsidP="00737579" w14:paraId="48692DE0" w14:textId="77777777">
      <w:pPr>
        <w:pStyle w:val="TierII"/>
        <w:numPr>
          <w:ilvl w:val="0"/>
          <w:numId w:val="0"/>
        </w:numPr>
        <w:rPr>
          <w:rFonts w:cs="Arial"/>
          <w:b/>
          <w:sz w:val="24"/>
          <w:szCs w:val="24"/>
          <w:lang w:val="nb-NO"/>
        </w:rPr>
      </w:pPr>
    </w:p>
    <w:p w:rsidR="0009603B" w:rsidRPr="00422D04" w:rsidP="00737579" w14:paraId="2DBBB8D0" w14:textId="093EC71C">
      <w:pPr>
        <w:pStyle w:val="TierII"/>
        <w:numPr>
          <w:ilvl w:val="0"/>
          <w:numId w:val="0"/>
        </w:numPr>
        <w:rPr>
          <w:rFonts w:cs="Arial"/>
          <w:b/>
          <w:sz w:val="28"/>
          <w:szCs w:val="28"/>
          <w:lang w:val="nb-NO"/>
        </w:rPr>
      </w:pPr>
      <w:r w:rsidRPr="00422D04">
        <w:rPr>
          <w:rFonts w:cs="Arial"/>
          <w:b/>
          <w:sz w:val="28"/>
          <w:szCs w:val="28"/>
          <w:lang w:val="nb-NO"/>
        </w:rPr>
        <w:t>Formål</w:t>
      </w:r>
    </w:p>
    <w:p w:rsidR="00737579" w:rsidP="00737579" w14:paraId="0F8E4CB8" w14:textId="5243EF28">
      <w:pPr>
        <w:pStyle w:val="TierII"/>
        <w:numPr>
          <w:ilvl w:val="0"/>
          <w:numId w:val="0"/>
        </w:numPr>
        <w:rPr>
          <w:rStyle w:val="normaltextrun"/>
          <w:rFonts w:cs="Arial"/>
          <w:color w:val="000000"/>
          <w:sz w:val="24"/>
          <w:szCs w:val="24"/>
          <w:shd w:val="clear" w:color="auto" w:fill="FFFFFF"/>
          <w:lang w:val="nb-NO"/>
        </w:rPr>
      </w:pPr>
      <w:r w:rsidRPr="0056635C">
        <w:rPr>
          <w:rStyle w:val="normaltextrun"/>
          <w:rFonts w:cs="Arial"/>
          <w:color w:val="000000"/>
          <w:sz w:val="24"/>
          <w:szCs w:val="24"/>
          <w:shd w:val="clear" w:color="auto" w:fill="FFFFFF"/>
          <w:lang w:val="nb-NO"/>
        </w:rPr>
        <w:t xml:space="preserve">Denne prosedyren skal sikre at gjennomføring av eksamen blir gjennomført på en forsvarlig, systematisk og sikker måte ref. </w:t>
      </w:r>
      <w:r w:rsidRPr="00422D04">
        <w:rPr>
          <w:rStyle w:val="normaltextrun"/>
          <w:rFonts w:cs="Arial"/>
          <w:color w:val="000000"/>
          <w:sz w:val="24"/>
          <w:szCs w:val="24"/>
          <w:shd w:val="clear" w:color="auto" w:fill="FFFFFF"/>
          <w:lang w:val="nb-NO"/>
        </w:rPr>
        <w:t>Forskrift om opptak, studier og eksamen ved Fagskolen Vestfold og Telemark</w:t>
      </w:r>
    </w:p>
    <w:p w:rsidR="00422D04" w:rsidRPr="0056635C" w:rsidP="00737579" w14:paraId="133AA2E8" w14:textId="77777777">
      <w:pPr>
        <w:pStyle w:val="TierII"/>
        <w:numPr>
          <w:ilvl w:val="0"/>
          <w:numId w:val="0"/>
        </w:numPr>
        <w:rPr>
          <w:rFonts w:cs="Arial"/>
          <w:sz w:val="24"/>
          <w:szCs w:val="24"/>
          <w:lang w:val="nb-NO"/>
        </w:rPr>
      </w:pPr>
    </w:p>
    <w:p w:rsidR="0009603B" w:rsidRPr="00422D04" w:rsidP="00737579" w14:paraId="32694E0C" w14:textId="6F99DE3D">
      <w:pPr>
        <w:pStyle w:val="TierII"/>
        <w:numPr>
          <w:ilvl w:val="0"/>
          <w:numId w:val="0"/>
        </w:numPr>
        <w:rPr>
          <w:rFonts w:cs="Arial"/>
          <w:b/>
          <w:sz w:val="28"/>
          <w:szCs w:val="28"/>
          <w:lang w:val="nb-NO"/>
        </w:rPr>
      </w:pPr>
      <w:r w:rsidRPr="00422D04">
        <w:rPr>
          <w:rFonts w:cs="Arial"/>
          <w:b/>
          <w:sz w:val="28"/>
          <w:szCs w:val="28"/>
          <w:lang w:val="nb-NO"/>
        </w:rPr>
        <w:t>Hjemmel</w:t>
      </w:r>
    </w:p>
    <w:p w:rsidR="00737579" w:rsidP="00422D04" w14:paraId="6B1F7F07" w14:textId="42DBD04F">
      <w:pPr>
        <w:pStyle w:val="TierII"/>
        <w:numPr>
          <w:ilvl w:val="0"/>
          <w:numId w:val="0"/>
        </w:numPr>
        <w:rPr>
          <w:rStyle w:val="normaltextrun"/>
          <w:rFonts w:cs="Arial"/>
          <w:color w:val="000000"/>
          <w:sz w:val="24"/>
          <w:szCs w:val="24"/>
          <w:shd w:val="clear" w:color="auto" w:fill="FFFFFF"/>
          <w:lang w:val="nb-NO"/>
        </w:rPr>
      </w:pPr>
      <w:r w:rsidRPr="00422D04">
        <w:rPr>
          <w:rStyle w:val="normaltextrun"/>
          <w:rFonts w:cs="Arial"/>
          <w:color w:val="000000"/>
          <w:sz w:val="24"/>
          <w:szCs w:val="24"/>
          <w:shd w:val="clear" w:color="auto" w:fill="FFFFFF"/>
          <w:lang w:val="nb-NO"/>
        </w:rPr>
        <w:t xml:space="preserve">Lov om høyere yrkesfaglig </w:t>
      </w:r>
      <w:r w:rsidRPr="00422D04">
        <w:rPr>
          <w:rStyle w:val="normaltextrun"/>
          <w:rFonts w:cs="Arial"/>
          <w:color w:val="000000"/>
          <w:sz w:val="24"/>
          <w:szCs w:val="24"/>
          <w:shd w:val="clear" w:color="auto" w:fill="FFFFFF"/>
          <w:lang w:val="nb-NO"/>
        </w:rPr>
        <w:t>utdanning (fagskoleloven)</w:t>
      </w:r>
    </w:p>
    <w:p w:rsidR="00422D04" w:rsidRPr="00422D04" w:rsidP="00422D04" w14:paraId="05D3444A" w14:textId="77777777">
      <w:pPr>
        <w:pStyle w:val="TierII"/>
        <w:numPr>
          <w:ilvl w:val="0"/>
          <w:numId w:val="0"/>
        </w:numPr>
        <w:rPr>
          <w:rStyle w:val="normaltextrun"/>
          <w:rFonts w:cs="Arial"/>
          <w:color w:val="000000"/>
          <w:shd w:val="clear" w:color="auto" w:fill="FFFFFF"/>
          <w:lang w:val="nb-NO"/>
        </w:rPr>
      </w:pPr>
    </w:p>
    <w:p w:rsidR="0009603B" w:rsidRPr="00422D04" w:rsidP="0009603B" w14:paraId="4A36C211" w14:textId="41ED4709">
      <w:pPr>
        <w:pStyle w:val="TierII"/>
        <w:numPr>
          <w:ilvl w:val="0"/>
          <w:numId w:val="0"/>
        </w:numPr>
        <w:rPr>
          <w:rFonts w:cs="Arial"/>
          <w:b/>
          <w:sz w:val="28"/>
          <w:szCs w:val="28"/>
          <w:lang w:val="nb-NO"/>
        </w:rPr>
      </w:pPr>
      <w:r w:rsidRPr="00422D04">
        <w:rPr>
          <w:rFonts w:cs="Arial"/>
          <w:b/>
          <w:sz w:val="28"/>
          <w:szCs w:val="28"/>
          <w:lang w:val="nb-NO"/>
        </w:rPr>
        <w:t>Ansvar</w:t>
      </w:r>
    </w:p>
    <w:p w:rsidR="0009603B" w:rsidRPr="0056635C" w:rsidP="0009603B" w14:paraId="2C13B403" w14:textId="77777777">
      <w:pPr>
        <w:pStyle w:val="paragraph"/>
        <w:numPr>
          <w:ilvl w:val="0"/>
          <w:numId w:val="3"/>
        </w:numPr>
        <w:spacing w:before="0" w:beforeAutospacing="0" w:after="0" w:afterAutospacing="0"/>
        <w:textAlignment w:val="baseline"/>
        <w:rPr>
          <w:rFonts w:ascii="Arial" w:hAnsi="Arial" w:cs="Arial"/>
        </w:rPr>
      </w:pPr>
      <w:r w:rsidRPr="0056635C">
        <w:rPr>
          <w:rStyle w:val="normaltextrun"/>
          <w:rFonts w:ascii="Arial" w:hAnsi="Arial" w:cs="Arial"/>
        </w:rPr>
        <w:t>Avdelingsleder</w:t>
      </w:r>
      <w:r w:rsidRPr="0056635C">
        <w:rPr>
          <w:rStyle w:val="tabchar"/>
          <w:rFonts w:ascii="Calibri" w:hAnsi="Calibri" w:cs="Calibri"/>
        </w:rPr>
        <w:tab/>
      </w:r>
      <w:r w:rsidRPr="0056635C">
        <w:rPr>
          <w:rStyle w:val="eop"/>
          <w:rFonts w:ascii="Arial" w:hAnsi="Arial" w:cs="Arial"/>
        </w:rPr>
        <w:t> </w:t>
      </w:r>
    </w:p>
    <w:p w:rsidR="0009603B" w:rsidRPr="0056635C" w:rsidP="0009603B" w14:paraId="0AEDA971" w14:textId="77777777">
      <w:pPr>
        <w:pStyle w:val="paragraph"/>
        <w:numPr>
          <w:ilvl w:val="0"/>
          <w:numId w:val="3"/>
        </w:numPr>
        <w:spacing w:before="0" w:beforeAutospacing="0" w:after="0" w:afterAutospacing="0"/>
        <w:textAlignment w:val="baseline"/>
        <w:rPr>
          <w:rFonts w:ascii="Arial" w:hAnsi="Arial" w:cs="Arial"/>
        </w:rPr>
      </w:pPr>
      <w:r w:rsidRPr="0056635C">
        <w:rPr>
          <w:rStyle w:val="normaltextrun"/>
          <w:rFonts w:ascii="Arial" w:hAnsi="Arial" w:cs="Arial"/>
        </w:rPr>
        <w:t>Faglærer</w:t>
      </w:r>
      <w:r w:rsidRPr="0056635C">
        <w:rPr>
          <w:rStyle w:val="eop"/>
          <w:rFonts w:ascii="Arial" w:hAnsi="Arial" w:cs="Arial"/>
        </w:rPr>
        <w:t> </w:t>
      </w:r>
    </w:p>
    <w:p w:rsidR="0009603B" w:rsidRPr="0056635C" w:rsidP="0009603B" w14:paraId="25C22115" w14:textId="541E2483">
      <w:pPr>
        <w:pStyle w:val="paragraph"/>
        <w:numPr>
          <w:ilvl w:val="0"/>
          <w:numId w:val="3"/>
        </w:numPr>
        <w:spacing w:before="0" w:beforeAutospacing="0" w:after="0" w:afterAutospacing="0"/>
        <w:textAlignment w:val="baseline"/>
        <w:rPr>
          <w:rFonts w:ascii="Arial" w:hAnsi="Arial" w:cs="Arial"/>
        </w:rPr>
      </w:pPr>
      <w:r w:rsidRPr="0056635C">
        <w:rPr>
          <w:rStyle w:val="normaltextrun"/>
          <w:rFonts w:ascii="Arial" w:hAnsi="Arial" w:cs="Arial"/>
        </w:rPr>
        <w:t>Studie</w:t>
      </w:r>
      <w:r>
        <w:rPr>
          <w:rStyle w:val="normaltextrun"/>
          <w:rFonts w:ascii="Arial" w:hAnsi="Arial" w:cs="Arial"/>
        </w:rPr>
        <w:t>administrasjon</w:t>
      </w:r>
    </w:p>
    <w:p w:rsidR="0009603B" w:rsidRPr="0056635C" w:rsidP="00737579" w14:paraId="63979B89" w14:textId="77777777">
      <w:pPr>
        <w:pStyle w:val="TierII"/>
        <w:numPr>
          <w:ilvl w:val="0"/>
          <w:numId w:val="0"/>
        </w:numPr>
        <w:rPr>
          <w:rFonts w:cs="Arial"/>
          <w:b/>
          <w:sz w:val="24"/>
          <w:szCs w:val="24"/>
          <w:lang w:val="nb-NO"/>
        </w:rPr>
      </w:pPr>
    </w:p>
    <w:p w:rsidR="0009603B" w:rsidRPr="00422D04" w:rsidP="00737579" w14:paraId="1FE4AC4E" w14:textId="77777777">
      <w:pPr>
        <w:pStyle w:val="TierII"/>
        <w:numPr>
          <w:ilvl w:val="0"/>
          <w:numId w:val="0"/>
        </w:numPr>
        <w:rPr>
          <w:rFonts w:cs="Arial"/>
          <w:b/>
          <w:sz w:val="28"/>
          <w:szCs w:val="28"/>
          <w:lang w:val="nb-NO"/>
        </w:rPr>
      </w:pPr>
      <w:r w:rsidRPr="00422D04">
        <w:rPr>
          <w:rFonts w:cs="Arial"/>
          <w:b/>
          <w:sz w:val="28"/>
          <w:szCs w:val="28"/>
          <w:lang w:val="nb-NO"/>
        </w:rPr>
        <w:t>Målgruppe</w:t>
      </w:r>
    </w:p>
    <w:p w:rsidR="0009603B" w:rsidRPr="00422D04" w:rsidP="00737579" w14:paraId="485725A6" w14:textId="0687CCAD">
      <w:pPr>
        <w:pStyle w:val="TierII"/>
        <w:numPr>
          <w:ilvl w:val="0"/>
          <w:numId w:val="0"/>
        </w:numPr>
        <w:rPr>
          <w:rFonts w:cs="Arial"/>
          <w:b/>
          <w:sz w:val="24"/>
          <w:szCs w:val="24"/>
          <w:lang w:val="nb-NO"/>
        </w:rPr>
      </w:pPr>
      <w:r w:rsidRPr="00422D04">
        <w:rPr>
          <w:rStyle w:val="normaltextrun"/>
          <w:rFonts w:cs="Arial"/>
          <w:color w:val="000000"/>
          <w:sz w:val="24"/>
          <w:szCs w:val="24"/>
          <w:shd w:val="clear" w:color="auto" w:fill="FFFFFF"/>
          <w:lang w:val="nb-NO"/>
        </w:rPr>
        <w:t>Prosedyren gjelder for faglærere, sensorer, avdelingsleder og studieadministrasjon</w:t>
      </w:r>
    </w:p>
    <w:p w:rsidR="00737579" w:rsidRPr="0056635C" w:rsidP="00737579" w14:paraId="222D8846" w14:textId="77777777">
      <w:pPr>
        <w:pStyle w:val="TierII"/>
        <w:numPr>
          <w:ilvl w:val="0"/>
          <w:numId w:val="0"/>
        </w:numPr>
        <w:rPr>
          <w:rFonts w:cs="Arial"/>
          <w:sz w:val="24"/>
          <w:szCs w:val="24"/>
          <w:lang w:val="nb-NO"/>
        </w:rPr>
      </w:pPr>
    </w:p>
    <w:p w:rsidR="0009603B" w:rsidRPr="00422D04" w:rsidP="00737579" w14:paraId="2DF2F6AF" w14:textId="77777777">
      <w:pPr>
        <w:pStyle w:val="TierII"/>
        <w:numPr>
          <w:ilvl w:val="0"/>
          <w:numId w:val="0"/>
        </w:numPr>
        <w:rPr>
          <w:rFonts w:cs="Arial"/>
          <w:b/>
          <w:sz w:val="28"/>
          <w:szCs w:val="28"/>
          <w:lang w:val="nb-NO"/>
        </w:rPr>
      </w:pPr>
      <w:r w:rsidRPr="00422D04">
        <w:rPr>
          <w:rFonts w:cs="Arial"/>
          <w:b/>
          <w:sz w:val="28"/>
          <w:szCs w:val="28"/>
          <w:lang w:val="nb-NO"/>
        </w:rPr>
        <w:t>Beskrivelse</w:t>
      </w:r>
    </w:p>
    <w:p w:rsidR="0009603B" w:rsidRPr="0056635C" w:rsidP="0009603B" w14:paraId="2C786C8B" w14:textId="77777777">
      <w:pPr>
        <w:pStyle w:val="paragraph"/>
        <w:spacing w:before="0" w:beforeAutospacing="0" w:after="0" w:afterAutospacing="0"/>
        <w:textAlignment w:val="baseline"/>
        <w:rPr>
          <w:rFonts w:ascii="Segoe UI" w:hAnsi="Segoe UI" w:cs="Segoe UI"/>
        </w:rPr>
      </w:pPr>
      <w:r w:rsidRPr="0056635C">
        <w:rPr>
          <w:rStyle w:val="normaltextrun"/>
          <w:rFonts w:ascii="Arial" w:hAnsi="Arial" w:cs="Arial"/>
        </w:rPr>
        <w:t>Hensikten med denne arbeidsprosessen er at planleggingen, forarbeidet og gjennomføringen av eksamen skal foregå på en systematisk, smidig og ryddig måte, som sikrer at studentene har tillit til at eksamensavviklingen holder riktig kvalitet.</w:t>
      </w:r>
      <w:r w:rsidRPr="0056635C">
        <w:rPr>
          <w:rStyle w:val="eop"/>
          <w:rFonts w:ascii="Arial" w:hAnsi="Arial" w:cs="Arial"/>
        </w:rPr>
        <w:t> </w:t>
      </w:r>
    </w:p>
    <w:p w:rsidR="0009603B" w:rsidRPr="0056635C" w:rsidP="0009603B" w14:paraId="22E8E4A5" w14:textId="77777777">
      <w:pPr>
        <w:pStyle w:val="paragraph"/>
        <w:spacing w:before="0" w:beforeAutospacing="0" w:after="0" w:afterAutospacing="0"/>
        <w:textAlignment w:val="baseline"/>
        <w:rPr>
          <w:rFonts w:ascii="Segoe UI" w:hAnsi="Segoe UI" w:cs="Segoe UI"/>
        </w:rPr>
      </w:pPr>
      <w:r w:rsidRPr="0056635C">
        <w:rPr>
          <w:rStyle w:val="eop"/>
          <w:rFonts w:ascii="Arial" w:hAnsi="Arial" w:cs="Arial"/>
        </w:rPr>
        <w:t> </w:t>
      </w:r>
    </w:p>
    <w:p w:rsidR="0009603B" w:rsidRPr="0056635C" w:rsidP="0009603B" w14:paraId="7AF898B4" w14:textId="77777777">
      <w:pPr>
        <w:pStyle w:val="paragraph"/>
        <w:spacing w:before="0" w:beforeAutospacing="0" w:after="0" w:afterAutospacing="0"/>
        <w:textAlignment w:val="baseline"/>
        <w:rPr>
          <w:rFonts w:ascii="Segoe UI" w:hAnsi="Segoe UI" w:cs="Segoe UI"/>
        </w:rPr>
      </w:pPr>
      <w:r w:rsidRPr="0056635C">
        <w:rPr>
          <w:rStyle w:val="normaltextrun"/>
          <w:rFonts w:ascii="Arial" w:hAnsi="Arial" w:cs="Arial"/>
        </w:rPr>
        <w:t>Denne arbeid</w:t>
      </w:r>
      <w:r w:rsidRPr="0056635C">
        <w:rPr>
          <w:rStyle w:val="normaltextrun"/>
          <w:rFonts w:ascii="Arial" w:hAnsi="Arial" w:cs="Arial"/>
        </w:rPr>
        <w:t>sprosessen tar for seg alle aktiviteter som gjelder planlegging og forberedelse av studentenes eksamener.</w:t>
      </w:r>
      <w:r w:rsidRPr="0056635C">
        <w:rPr>
          <w:rStyle w:val="eop"/>
          <w:rFonts w:ascii="Arial" w:hAnsi="Arial" w:cs="Arial"/>
        </w:rPr>
        <w:t> </w:t>
      </w:r>
    </w:p>
    <w:p w:rsidR="0009603B" w:rsidRPr="0056635C" w:rsidP="0009603B" w14:paraId="2E072FDF" w14:textId="77777777">
      <w:pPr>
        <w:pStyle w:val="paragraph"/>
        <w:spacing w:before="0" w:beforeAutospacing="0" w:after="0" w:afterAutospacing="0"/>
        <w:textAlignment w:val="baseline"/>
        <w:rPr>
          <w:rFonts w:ascii="Segoe UI" w:hAnsi="Segoe UI" w:cs="Segoe UI"/>
        </w:rPr>
      </w:pPr>
      <w:r w:rsidRPr="0056635C">
        <w:rPr>
          <w:rStyle w:val="eop"/>
          <w:rFonts w:ascii="Arial" w:hAnsi="Arial" w:cs="Arial"/>
        </w:rPr>
        <w:t> </w:t>
      </w:r>
    </w:p>
    <w:p w:rsidR="0009603B" w:rsidRPr="0056635C" w:rsidP="0009603B" w14:paraId="64C448DD" w14:textId="7CEFAB57">
      <w:pPr>
        <w:pStyle w:val="paragraph"/>
        <w:spacing w:before="0" w:beforeAutospacing="0" w:after="0" w:afterAutospacing="0"/>
        <w:textAlignment w:val="baseline"/>
        <w:rPr>
          <w:rFonts w:ascii="Segoe UI" w:hAnsi="Segoe UI" w:cs="Segoe UI"/>
        </w:rPr>
      </w:pPr>
      <w:r w:rsidRPr="0056635C">
        <w:rPr>
          <w:rStyle w:val="normaltextrun"/>
          <w:rFonts w:ascii="Arial" w:hAnsi="Arial" w:cs="Arial"/>
          <w:b/>
          <w:bCs/>
        </w:rPr>
        <w:t xml:space="preserve">Eksamen utføres i henhold til </w:t>
      </w:r>
      <w:r w:rsidRPr="0056635C">
        <w:rPr>
          <w:rStyle w:val="normaltextrun"/>
          <w:rFonts w:ascii="Arial" w:hAnsi="Arial" w:cs="Arial"/>
          <w:b/>
          <w:bCs/>
        </w:rPr>
        <w:t xml:space="preserve">sjekkliste 722-001D </w:t>
      </w:r>
      <w:r w:rsidRPr="0056635C">
        <w:rPr>
          <w:rStyle w:val="normaltextrun"/>
          <w:rFonts w:ascii="Arial" w:hAnsi="Arial" w:cs="Arial"/>
          <w:b/>
          <w:bCs/>
        </w:rPr>
        <w:t>og dreiebok for ledelse, lærere og evaluering for å ha kontroll med følgende</w:t>
      </w:r>
      <w:r w:rsidRPr="0056635C">
        <w:rPr>
          <w:rStyle w:val="normaltextrun"/>
          <w:rFonts w:ascii="Arial" w:hAnsi="Arial" w:cs="Arial"/>
        </w:rPr>
        <w:t>:</w:t>
      </w:r>
      <w:r w:rsidRPr="0056635C">
        <w:rPr>
          <w:rStyle w:val="eop"/>
          <w:rFonts w:ascii="Arial" w:hAnsi="Arial" w:cs="Arial"/>
        </w:rPr>
        <w:t> </w:t>
      </w:r>
    </w:p>
    <w:p w:rsidR="0009603B" w:rsidRPr="0056635C" w:rsidP="0009603B" w14:paraId="592C31BB" w14:textId="77777777">
      <w:pPr>
        <w:pStyle w:val="paragraph"/>
        <w:spacing w:before="0" w:beforeAutospacing="0" w:after="0" w:afterAutospacing="0"/>
        <w:textAlignment w:val="baseline"/>
        <w:rPr>
          <w:rFonts w:ascii="Segoe UI" w:hAnsi="Segoe UI" w:cs="Segoe UI"/>
        </w:rPr>
      </w:pPr>
      <w:r w:rsidRPr="0056635C">
        <w:rPr>
          <w:rStyle w:val="normaltextrun"/>
          <w:rFonts w:ascii="Arial" w:hAnsi="Arial" w:cs="Arial"/>
        </w:rPr>
        <w:t>Eksamensplaner</w:t>
      </w:r>
      <w:r w:rsidRPr="0056635C">
        <w:rPr>
          <w:rStyle w:val="eop"/>
          <w:rFonts w:ascii="Arial" w:hAnsi="Arial" w:cs="Arial"/>
        </w:rPr>
        <w:t> </w:t>
      </w:r>
    </w:p>
    <w:p w:rsidR="0009603B" w:rsidRPr="0056635C" w:rsidP="0009603B" w14:paraId="0F7CBEE9" w14:textId="77777777">
      <w:pPr>
        <w:pStyle w:val="paragraph"/>
        <w:spacing w:before="0" w:beforeAutospacing="0" w:after="0" w:afterAutospacing="0"/>
        <w:textAlignment w:val="baseline"/>
        <w:rPr>
          <w:rFonts w:ascii="Segoe UI" w:hAnsi="Segoe UI" w:cs="Segoe UI"/>
        </w:rPr>
      </w:pPr>
      <w:r w:rsidRPr="0056635C">
        <w:rPr>
          <w:rStyle w:val="normaltextrun"/>
          <w:rFonts w:ascii="Arial" w:hAnsi="Arial" w:cs="Arial"/>
        </w:rPr>
        <w:t>Eksamens informasjon til studentene</w:t>
      </w:r>
      <w:r w:rsidRPr="0056635C">
        <w:rPr>
          <w:rStyle w:val="eop"/>
          <w:rFonts w:ascii="Arial" w:hAnsi="Arial" w:cs="Arial"/>
        </w:rPr>
        <w:t> </w:t>
      </w:r>
    </w:p>
    <w:p w:rsidR="0009603B" w:rsidRPr="0056635C" w:rsidP="0009603B" w14:paraId="3FB49A4E" w14:textId="77777777">
      <w:pPr>
        <w:pStyle w:val="paragraph"/>
        <w:spacing w:before="0" w:beforeAutospacing="0" w:after="0" w:afterAutospacing="0"/>
        <w:textAlignment w:val="baseline"/>
        <w:rPr>
          <w:rFonts w:ascii="Segoe UI" w:hAnsi="Segoe UI" w:cs="Segoe UI"/>
        </w:rPr>
      </w:pPr>
      <w:r w:rsidRPr="0056635C">
        <w:rPr>
          <w:rStyle w:val="normaltextrun"/>
          <w:rFonts w:ascii="Arial" w:hAnsi="Arial" w:cs="Arial"/>
        </w:rPr>
        <w:t>Avsluttende årsprøver</w:t>
      </w:r>
      <w:r w:rsidRPr="0056635C">
        <w:rPr>
          <w:rStyle w:val="eop"/>
          <w:rFonts w:ascii="Arial" w:hAnsi="Arial" w:cs="Arial"/>
        </w:rPr>
        <w:t> </w:t>
      </w:r>
    </w:p>
    <w:p w:rsidR="0009603B" w:rsidRPr="0056635C" w:rsidP="0009603B" w14:paraId="0E907BE1" w14:textId="77777777">
      <w:pPr>
        <w:pStyle w:val="paragraph"/>
        <w:spacing w:before="0" w:beforeAutospacing="0" w:after="0" w:afterAutospacing="0"/>
        <w:textAlignment w:val="baseline"/>
        <w:rPr>
          <w:rFonts w:ascii="Segoe UI" w:hAnsi="Segoe UI" w:cs="Segoe UI"/>
        </w:rPr>
      </w:pPr>
      <w:r w:rsidRPr="0056635C">
        <w:rPr>
          <w:rStyle w:val="normaltextrun"/>
          <w:rFonts w:ascii="Arial" w:hAnsi="Arial" w:cs="Arial"/>
        </w:rPr>
        <w:t>Tilrettelegging ved eksamen</w:t>
      </w:r>
      <w:r w:rsidRPr="0056635C">
        <w:rPr>
          <w:rStyle w:val="eop"/>
          <w:rFonts w:ascii="Arial" w:hAnsi="Arial" w:cs="Arial"/>
        </w:rPr>
        <w:t> </w:t>
      </w:r>
    </w:p>
    <w:p w:rsidR="0009603B" w:rsidRPr="0056635C" w:rsidP="0009603B" w14:paraId="57ED1C89" w14:textId="77777777">
      <w:pPr>
        <w:pStyle w:val="paragraph"/>
        <w:spacing w:before="0" w:beforeAutospacing="0" w:after="0" w:afterAutospacing="0"/>
        <w:textAlignment w:val="baseline"/>
        <w:rPr>
          <w:rFonts w:ascii="Segoe UI" w:hAnsi="Segoe UI" w:cs="Segoe UI"/>
        </w:rPr>
      </w:pPr>
      <w:r w:rsidRPr="0056635C">
        <w:rPr>
          <w:rStyle w:val="normaltextrun"/>
          <w:rFonts w:ascii="Arial" w:hAnsi="Arial" w:cs="Arial"/>
        </w:rPr>
        <w:t>Stryk på eksamen</w:t>
      </w:r>
      <w:r w:rsidRPr="0056635C">
        <w:rPr>
          <w:rStyle w:val="eop"/>
          <w:rFonts w:ascii="Arial" w:hAnsi="Arial" w:cs="Arial"/>
        </w:rPr>
        <w:t> </w:t>
      </w:r>
    </w:p>
    <w:p w:rsidR="0009603B" w:rsidRPr="0056635C" w:rsidP="0009603B" w14:paraId="3E6C9DA5" w14:textId="77777777">
      <w:pPr>
        <w:pStyle w:val="paragraph"/>
        <w:spacing w:before="0" w:beforeAutospacing="0" w:after="0" w:afterAutospacing="0"/>
        <w:textAlignment w:val="baseline"/>
        <w:rPr>
          <w:rFonts w:ascii="Segoe UI" w:hAnsi="Segoe UI" w:cs="Segoe UI"/>
        </w:rPr>
      </w:pPr>
      <w:r w:rsidRPr="0056635C">
        <w:rPr>
          <w:rStyle w:val="normaltextrun"/>
          <w:rFonts w:ascii="Arial" w:hAnsi="Arial" w:cs="Arial"/>
        </w:rPr>
        <w:t>Forbedring av karakterer</w:t>
      </w:r>
      <w:r w:rsidRPr="0056635C">
        <w:rPr>
          <w:rStyle w:val="eop"/>
          <w:rFonts w:ascii="Arial" w:hAnsi="Arial" w:cs="Arial"/>
        </w:rPr>
        <w:t> </w:t>
      </w:r>
    </w:p>
    <w:p w:rsidR="0009603B" w:rsidRPr="0056635C" w:rsidP="0009603B" w14:paraId="67E88FAA" w14:textId="77777777">
      <w:pPr>
        <w:pStyle w:val="paragraph"/>
        <w:spacing w:before="0" w:beforeAutospacing="0" w:after="0" w:afterAutospacing="0"/>
        <w:textAlignment w:val="baseline"/>
        <w:rPr>
          <w:rFonts w:ascii="Segoe UI" w:hAnsi="Segoe UI" w:cs="Segoe UI"/>
        </w:rPr>
      </w:pPr>
      <w:r w:rsidRPr="0056635C">
        <w:rPr>
          <w:rStyle w:val="normaltextrun"/>
          <w:rFonts w:ascii="Arial" w:hAnsi="Arial" w:cs="Arial"/>
        </w:rPr>
        <w:t>Avvikling av eksamen</w:t>
      </w:r>
      <w:r w:rsidRPr="0056635C">
        <w:rPr>
          <w:rStyle w:val="eop"/>
          <w:rFonts w:ascii="Arial" w:hAnsi="Arial" w:cs="Arial"/>
        </w:rPr>
        <w:t> </w:t>
      </w:r>
    </w:p>
    <w:p w:rsidR="0009603B" w:rsidRPr="0056635C" w:rsidP="0009603B" w14:paraId="5FDC6CF5" w14:textId="77777777">
      <w:pPr>
        <w:pStyle w:val="paragraph"/>
        <w:spacing w:before="0" w:beforeAutospacing="0" w:after="0" w:afterAutospacing="0"/>
        <w:textAlignment w:val="baseline"/>
        <w:rPr>
          <w:rFonts w:ascii="Segoe UI" w:hAnsi="Segoe UI" w:cs="Segoe UI"/>
        </w:rPr>
      </w:pPr>
      <w:r w:rsidRPr="0056635C">
        <w:rPr>
          <w:rStyle w:val="normaltextrun"/>
          <w:rFonts w:ascii="Arial" w:hAnsi="Arial" w:cs="Arial"/>
        </w:rPr>
        <w:t>Sentralgitte eksamensoppgaver</w:t>
      </w:r>
      <w:r w:rsidRPr="0056635C">
        <w:rPr>
          <w:rStyle w:val="eop"/>
          <w:rFonts w:ascii="Arial" w:hAnsi="Arial" w:cs="Arial"/>
        </w:rPr>
        <w:t> </w:t>
      </w:r>
    </w:p>
    <w:p w:rsidR="0009603B" w:rsidRPr="0056635C" w:rsidP="0009603B" w14:paraId="264CEB0A" w14:textId="77777777">
      <w:pPr>
        <w:pStyle w:val="paragraph"/>
        <w:spacing w:before="0" w:beforeAutospacing="0" w:after="0" w:afterAutospacing="0"/>
        <w:textAlignment w:val="baseline"/>
        <w:rPr>
          <w:rFonts w:ascii="Segoe UI" w:hAnsi="Segoe UI" w:cs="Segoe UI"/>
        </w:rPr>
      </w:pPr>
      <w:r w:rsidRPr="0056635C">
        <w:rPr>
          <w:rStyle w:val="normaltextrun"/>
          <w:rFonts w:ascii="Arial" w:hAnsi="Arial" w:cs="Arial"/>
        </w:rPr>
        <w:t>IKT behov</w:t>
      </w:r>
      <w:r w:rsidRPr="0056635C">
        <w:rPr>
          <w:rStyle w:val="eop"/>
          <w:rFonts w:ascii="Arial" w:hAnsi="Arial" w:cs="Arial"/>
        </w:rPr>
        <w:t> </w:t>
      </w:r>
    </w:p>
    <w:p w:rsidR="0009603B" w:rsidRPr="0056635C" w:rsidP="0009603B" w14:paraId="6FE1B805" w14:textId="77777777">
      <w:pPr>
        <w:pStyle w:val="paragraph"/>
        <w:spacing w:before="0" w:beforeAutospacing="0" w:after="0" w:afterAutospacing="0"/>
        <w:textAlignment w:val="baseline"/>
        <w:rPr>
          <w:rFonts w:ascii="Segoe UI" w:hAnsi="Segoe UI" w:cs="Segoe UI"/>
        </w:rPr>
      </w:pPr>
      <w:r w:rsidRPr="0056635C">
        <w:rPr>
          <w:rStyle w:val="normaltextrun"/>
          <w:rFonts w:ascii="Arial" w:hAnsi="Arial" w:cs="Arial"/>
        </w:rPr>
        <w:t>Hjelpemidler</w:t>
      </w:r>
      <w:r w:rsidRPr="0056635C">
        <w:rPr>
          <w:rStyle w:val="eop"/>
          <w:rFonts w:ascii="Arial" w:hAnsi="Arial" w:cs="Arial"/>
        </w:rPr>
        <w:t> </w:t>
      </w:r>
    </w:p>
    <w:p w:rsidR="0009603B" w:rsidRPr="0056635C" w:rsidP="0009603B" w14:paraId="415D8C68" w14:textId="77777777">
      <w:pPr>
        <w:pStyle w:val="paragraph"/>
        <w:spacing w:before="0" w:beforeAutospacing="0" w:after="0" w:afterAutospacing="0"/>
        <w:textAlignment w:val="baseline"/>
        <w:rPr>
          <w:rFonts w:ascii="Segoe UI" w:hAnsi="Segoe UI" w:cs="Segoe UI"/>
        </w:rPr>
      </w:pPr>
      <w:r w:rsidRPr="0056635C">
        <w:rPr>
          <w:rStyle w:val="normaltextrun"/>
          <w:rFonts w:ascii="Arial" w:hAnsi="Arial" w:cs="Arial"/>
        </w:rPr>
        <w:t>Eksamensvakter</w:t>
      </w:r>
      <w:r w:rsidRPr="0056635C">
        <w:rPr>
          <w:rStyle w:val="eop"/>
          <w:rFonts w:ascii="Arial" w:hAnsi="Arial" w:cs="Arial"/>
        </w:rPr>
        <w:t> </w:t>
      </w:r>
    </w:p>
    <w:p w:rsidR="0009603B" w:rsidRPr="0056635C" w:rsidP="0009603B" w14:paraId="3CE03D89" w14:textId="77777777">
      <w:pPr>
        <w:pStyle w:val="paragraph"/>
        <w:spacing w:before="0" w:beforeAutospacing="0" w:after="0" w:afterAutospacing="0"/>
        <w:textAlignment w:val="baseline"/>
        <w:rPr>
          <w:rFonts w:ascii="Segoe UI" w:hAnsi="Segoe UI" w:cs="Segoe UI"/>
        </w:rPr>
      </w:pPr>
      <w:r w:rsidRPr="0056635C">
        <w:rPr>
          <w:rStyle w:val="normaltextrun"/>
          <w:rFonts w:ascii="Arial" w:hAnsi="Arial" w:cs="Arial"/>
        </w:rPr>
        <w:t xml:space="preserve">Fordeling av </w:t>
      </w:r>
      <w:r w:rsidRPr="0056635C">
        <w:rPr>
          <w:rStyle w:val="normaltextrun"/>
          <w:rFonts w:ascii="Arial" w:hAnsi="Arial" w:cs="Arial"/>
        </w:rPr>
        <w:t>eksamensbesvarelser til sensorer</w:t>
      </w:r>
      <w:r w:rsidRPr="0056635C">
        <w:rPr>
          <w:rStyle w:val="eop"/>
          <w:rFonts w:ascii="Arial" w:hAnsi="Arial" w:cs="Arial"/>
        </w:rPr>
        <w:t> </w:t>
      </w:r>
    </w:p>
    <w:p w:rsidR="0009603B" w:rsidRPr="0056635C" w:rsidP="0009603B" w14:paraId="01A57CC0" w14:textId="77777777">
      <w:pPr>
        <w:pStyle w:val="paragraph"/>
        <w:spacing w:before="0" w:beforeAutospacing="0" w:after="0" w:afterAutospacing="0"/>
        <w:textAlignment w:val="baseline"/>
        <w:rPr>
          <w:rFonts w:ascii="Segoe UI" w:hAnsi="Segoe UI" w:cs="Segoe UI"/>
        </w:rPr>
      </w:pPr>
      <w:r w:rsidRPr="0056635C">
        <w:rPr>
          <w:rStyle w:val="normaltextrun"/>
          <w:rFonts w:ascii="Arial" w:hAnsi="Arial" w:cs="Arial"/>
        </w:rPr>
        <w:t>Offentliggjøring av karakterer</w:t>
      </w:r>
      <w:r w:rsidRPr="0056635C">
        <w:rPr>
          <w:rStyle w:val="eop"/>
          <w:rFonts w:ascii="Arial" w:hAnsi="Arial" w:cs="Arial"/>
        </w:rPr>
        <w:t> </w:t>
      </w:r>
    </w:p>
    <w:p w:rsidR="0009603B" w:rsidRPr="0056635C" w:rsidP="0009603B" w14:paraId="44AF8C45" w14:textId="77777777">
      <w:pPr>
        <w:pStyle w:val="paragraph"/>
        <w:spacing w:before="0" w:beforeAutospacing="0" w:after="0" w:afterAutospacing="0"/>
        <w:textAlignment w:val="baseline"/>
        <w:rPr>
          <w:rFonts w:ascii="Segoe UI" w:hAnsi="Segoe UI" w:cs="Segoe UI"/>
        </w:rPr>
      </w:pPr>
      <w:r w:rsidRPr="0056635C">
        <w:rPr>
          <w:rStyle w:val="eop"/>
          <w:rFonts w:ascii="Arial" w:hAnsi="Arial" w:cs="Arial"/>
        </w:rPr>
        <w:t> </w:t>
      </w:r>
    </w:p>
    <w:p w:rsidR="0009603B" w:rsidRPr="0056635C" w:rsidP="00737579" w14:paraId="3F9F026B" w14:textId="522C8D33">
      <w:pPr>
        <w:pStyle w:val="TierII"/>
        <w:numPr>
          <w:ilvl w:val="0"/>
          <w:numId w:val="0"/>
        </w:numPr>
        <w:rPr>
          <w:rFonts w:cs="Arial"/>
          <w:b/>
          <w:sz w:val="24"/>
          <w:szCs w:val="24"/>
          <w:lang w:val="nb-NO"/>
        </w:rPr>
      </w:pPr>
    </w:p>
    <w:p w:rsidR="0009603B" w:rsidRPr="0056635C" w:rsidP="00737579" w14:paraId="1231BE90" w14:textId="77777777">
      <w:pPr>
        <w:pStyle w:val="TierII"/>
        <w:numPr>
          <w:ilvl w:val="0"/>
          <w:numId w:val="0"/>
        </w:numPr>
        <w:rPr>
          <w:rFonts w:cs="Arial"/>
          <w:b/>
          <w:sz w:val="24"/>
          <w:szCs w:val="24"/>
          <w:lang w:val="nb-NO"/>
        </w:rPr>
      </w:pPr>
    </w:p>
    <w:p w:rsidR="00870E37" w:rsidRPr="0056635C" w14:paraId="03B2D119" w14:textId="77777777">
      <w:pPr>
        <w:rPr>
          <w:rFonts w:ascii="Arial" w:hAnsi="Arial" w:cs="Arial"/>
          <w:szCs w:val="24"/>
        </w:rPr>
      </w:pPr>
    </w:p>
    <w:p w:rsidR="0084674B" w:rsidRPr="0056635C" w14:paraId="7E0C6759" w14:textId="77777777">
      <w:pPr>
        <w:rPr>
          <w:rFonts w:ascii="Arial" w:hAnsi="Arial" w:cs="Arial"/>
          <w:color w:val="808080"/>
          <w:szCs w:val="24"/>
        </w:rPr>
      </w:pPr>
      <w:r w:rsidRPr="0056635C">
        <w:rPr>
          <w:rFonts w:ascii="Arial" w:hAnsi="Arial" w:cs="Arial"/>
          <w:szCs w:val="24"/>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0" w:name="EK_Referanse"/>
            <w:hyperlink r:id="rId4" w:history="1">
              <w:r>
                <w:rPr>
                  <w:b w:val="0"/>
                  <w:color w:val="0000FF"/>
                  <w:u w:val="single"/>
                </w:rPr>
                <w:t>D00020</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QP723 Prosedyre for sensur, karakter, klagebehandling og fusk</w:t>
              </w:r>
            </w:hyperlink>
          </w:p>
        </w:tc>
      </w:tr>
    </w:tbl>
    <w:p w:rsidR="0084674B" w:rsidRPr="0056635C" w14:paraId="57533F11" w14:textId="77777777">
      <w:pPr>
        <w:rPr>
          <w:rFonts w:ascii="Arial" w:hAnsi="Arial" w:cs="Arial"/>
          <w:szCs w:val="24"/>
        </w:rPr>
      </w:pPr>
      <w:bookmarkEnd w:id="0"/>
      <w:r w:rsidRPr="0056635C">
        <w:rPr>
          <w:rFonts w:ascii="Arial" w:hAnsi="Arial" w:cs="Arial"/>
          <w:szCs w:val="24"/>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1" w:name="EK_EksRef"/>
            <w:hyperlink r:id="rId5" w:history="1">
              <w:r>
                <w:rPr>
                  <w:b w:val="0"/>
                  <w:color w:val="0000FF"/>
                  <w:u w:val="single"/>
                </w:rPr>
                <w:t xml:space="preserve"> Lov om høyere yrkesfaglig utdanning (fagskoleloven)</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 xml:space="preserve"> Forskrift om høyere yrkesfaglig utdanning ved Fagskolen Vestfold og Telemark</w:t>
              </w:r>
            </w:hyperlink>
          </w:p>
        </w:tc>
      </w:tr>
    </w:tbl>
    <w:p w:rsidR="0084674B" w:rsidRPr="0056635C" w14:paraId="0A1160A5" w14:textId="77777777">
      <w:pPr>
        <w:rPr>
          <w:rFonts w:ascii="Arial" w:hAnsi="Arial" w:cs="Arial"/>
          <w:szCs w:val="24"/>
        </w:rPr>
      </w:pPr>
      <w:bookmarkEnd w:id="1"/>
    </w:p>
    <w:p w:rsidR="0084674B" w:rsidRPr="0056635C" w14:paraId="57B550CA" w14:textId="77777777">
      <w:pPr>
        <w:rPr>
          <w:rFonts w:ascii="Arial" w:hAnsi="Arial" w:cs="Arial"/>
          <w:szCs w:val="24"/>
        </w:rPr>
      </w:pPr>
    </w:p>
    <w:p w:rsidR="00B010DF" w:rsidRPr="0056635C" w:rsidP="00B010DF" w14:paraId="61E92DB9" w14:textId="77777777">
      <w:pPr>
        <w:rPr>
          <w:rFonts w:ascii="Arial" w:hAnsi="Arial" w:cs="Arial"/>
          <w:szCs w:val="24"/>
        </w:rPr>
      </w:pPr>
    </w:p>
    <w:p w:rsidR="00B010DF" w:rsidRPr="0056635C" w:rsidP="00B010DF" w14:paraId="498BF1F7" w14:textId="77777777">
      <w:pPr>
        <w:rPr>
          <w:rFonts w:ascii="Arial" w:hAnsi="Arial" w:cs="Arial"/>
          <w:szCs w:val="24"/>
        </w:rPr>
      </w:pPr>
    </w:p>
    <w:p w:rsidR="00B010DF" w:rsidRPr="0056635C" w:rsidP="00B010DF" w14:paraId="18CE6FD1" w14:textId="77777777">
      <w:pPr>
        <w:rPr>
          <w:rFonts w:ascii="Arial" w:hAnsi="Arial" w:cs="Arial"/>
          <w:szCs w:val="24"/>
        </w:rPr>
      </w:pPr>
    </w:p>
    <w:p w:rsidR="00B010DF" w:rsidRPr="0056635C" w:rsidP="00B010DF" w14:paraId="42A46BA9" w14:textId="77777777">
      <w:pPr>
        <w:rPr>
          <w:rFonts w:ascii="Arial" w:hAnsi="Arial" w:cs="Arial"/>
          <w:szCs w:val="24"/>
        </w:rPr>
      </w:pPr>
    </w:p>
    <w:p w:rsidR="00B010DF" w:rsidRPr="0056635C" w:rsidP="00B010DF" w14:paraId="38C2F7DB" w14:textId="77777777">
      <w:pPr>
        <w:tabs>
          <w:tab w:val="left" w:pos="7988"/>
        </w:tabs>
        <w:rPr>
          <w:rFonts w:ascii="Arial" w:hAnsi="Arial" w:cs="Arial"/>
          <w:szCs w:val="24"/>
        </w:rPr>
      </w:pPr>
      <w:r w:rsidRPr="0056635C">
        <w:rPr>
          <w:rFonts w:ascii="Arial" w:hAnsi="Arial" w:cs="Arial"/>
          <w:szCs w:val="24"/>
        </w:rPr>
        <w:tab/>
      </w:r>
    </w:p>
    <w:sectPr>
      <w:headerReference w:type="default" r:id="rId7"/>
      <w:headerReference w:type="first" r:id="rId8"/>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Style w:val="TableNormal"/>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
    <w:tblGrid>
      <w:gridCol w:w="6946"/>
      <w:gridCol w:w="2126"/>
    </w:tblGrid>
    <w:tr w14:paraId="289E2BB6" w14:textId="77777777" w:rsidTr="006B722C">
      <w:tblPrEx>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Ex>
      <w:tc>
        <w:tcPr>
          <w:tcW w:w="6946" w:type="dxa"/>
          <w:vAlign w:val="center"/>
        </w:tcPr>
        <w:p w:rsidR="00F05185" w:rsidRPr="00EB5D91" w14:paraId="7805294C" w14:textId="77777777">
          <w:pPr>
            <w:rPr>
              <w:rFonts w:ascii="Arial" w:hAnsi="Arial" w:cs="Arial"/>
              <w:bCs/>
              <w:sz w:val="20"/>
            </w:rPr>
          </w:pPr>
          <w:r w:rsidRPr="00EB5D91">
            <w:rPr>
              <w:rFonts w:ascii="Arial" w:hAnsi="Arial" w:cs="Arial"/>
              <w:bCs/>
              <w:sz w:val="20"/>
            </w:rPr>
            <w:fldChar w:fldCharType="begin" w:fldLock="1"/>
          </w:r>
          <w:r w:rsidRPr="00EB5D91">
            <w:rPr>
              <w:rFonts w:ascii="Arial" w:hAnsi="Arial" w:cs="Arial"/>
              <w:bCs/>
              <w:sz w:val="20"/>
            </w:rPr>
            <w:instrText>DOCPROPERTY EK_DokTittel \*charformat</w:instrText>
          </w:r>
          <w:r w:rsidRPr="00EB5D91">
            <w:rPr>
              <w:rFonts w:ascii="Arial" w:hAnsi="Arial" w:cs="Arial"/>
              <w:bCs/>
              <w:sz w:val="20"/>
            </w:rPr>
            <w:fldChar w:fldCharType="separate"/>
          </w:r>
          <w:r w:rsidRPr="00EB5D91">
            <w:rPr>
              <w:rFonts w:ascii="Arial" w:hAnsi="Arial" w:cs="Arial"/>
              <w:bCs/>
              <w:sz w:val="20"/>
            </w:rPr>
            <w:t>QP722D Prosedyre for eksamen</w:t>
          </w:r>
          <w:r w:rsidRPr="00EB5D91">
            <w:rPr>
              <w:rFonts w:ascii="Arial" w:hAnsi="Arial" w:cs="Arial"/>
              <w:bCs/>
              <w:sz w:val="20"/>
            </w:rPr>
            <w:fldChar w:fldCharType="end"/>
          </w:r>
        </w:p>
      </w:tc>
      <w:tc>
        <w:tcPr>
          <w:tcW w:w="2126" w:type="dxa"/>
        </w:tcPr>
        <w:p w:rsidR="00F05185" w:rsidRPr="00EB5D91" w14:paraId="790E3ADF" w14:textId="77777777">
          <w:pPr>
            <w:tabs>
              <w:tab w:val="left" w:pos="590"/>
            </w:tabs>
            <w:spacing w:before="40" w:after="20"/>
            <w:rPr>
              <w:rFonts w:ascii="Arial" w:hAnsi="Arial" w:cs="Arial"/>
              <w:sz w:val="20"/>
              <w:lang w:val="nn-NO"/>
            </w:rPr>
          </w:pPr>
          <w:r w:rsidRPr="00EB5D91">
            <w:rPr>
              <w:rFonts w:ascii="Arial" w:hAnsi="Arial" w:cs="Arial"/>
              <w:sz w:val="16"/>
              <w:lang w:val="nn-NO"/>
            </w:rPr>
            <w:t>Dok.id.:</w:t>
          </w:r>
          <w:r w:rsidRPr="00EB5D91">
            <w:rPr>
              <w:rFonts w:ascii="Arial" w:hAnsi="Arial" w:cs="Arial"/>
              <w:sz w:val="16"/>
              <w:lang w:val="nn-NO"/>
            </w:rPr>
            <w:tab/>
          </w:r>
          <w:r w:rsidRPr="00EB5D91" w:rsidR="004423E6">
            <w:rPr>
              <w:rFonts w:ascii="Arial" w:hAnsi="Arial" w:cs="Arial"/>
              <w:sz w:val="20"/>
            </w:rPr>
            <w:fldChar w:fldCharType="begin" w:fldLock="1"/>
          </w:r>
          <w:r w:rsidRPr="00EB5D91" w:rsidR="004423E6">
            <w:rPr>
              <w:rFonts w:ascii="Arial" w:hAnsi="Arial" w:cs="Arial"/>
              <w:sz w:val="20"/>
              <w:lang w:val="nn-NO"/>
            </w:rPr>
            <w:instrText xml:space="preserve"> DOCPROPERTY EK_DokumentID \*charformat \* MERGEFORMAT </w:instrText>
          </w:r>
          <w:r w:rsidRPr="00EB5D91" w:rsidR="004423E6">
            <w:rPr>
              <w:rFonts w:ascii="Arial" w:hAnsi="Arial" w:cs="Arial"/>
              <w:sz w:val="20"/>
            </w:rPr>
            <w:fldChar w:fldCharType="separate"/>
          </w:r>
          <w:r w:rsidRPr="00EB5D91" w:rsidR="00ED65EB">
            <w:rPr>
              <w:rFonts w:ascii="Arial" w:hAnsi="Arial" w:cs="Arial"/>
              <w:sz w:val="20"/>
              <w:lang w:val="nn-NO"/>
            </w:rPr>
            <w:t>D00015</w:t>
          </w:r>
          <w:r w:rsidRPr="00EB5D91" w:rsidR="004423E6">
            <w:rPr>
              <w:rFonts w:ascii="Arial" w:hAnsi="Arial" w:cs="Arial"/>
              <w:sz w:val="20"/>
            </w:rPr>
            <w:fldChar w:fldCharType="end"/>
          </w:r>
          <w:r w:rsidRPr="00EB5D91" w:rsidR="004423E6">
            <w:rPr>
              <w:rFonts w:ascii="Arial" w:hAnsi="Arial" w:cs="Arial"/>
              <w:sz w:val="20"/>
              <w:lang w:val="nn-NO"/>
            </w:rPr>
            <w:t xml:space="preserve"> </w:t>
          </w:r>
        </w:p>
        <w:p w:rsidR="00F05185" w:rsidRPr="00EB5D91" w14:paraId="31F57D5D" w14:textId="77777777">
          <w:pPr>
            <w:tabs>
              <w:tab w:val="left" w:pos="590"/>
              <w:tab w:val="left" w:pos="639"/>
            </w:tabs>
            <w:spacing w:before="20" w:after="20"/>
            <w:rPr>
              <w:rFonts w:ascii="Arial" w:hAnsi="Arial" w:cs="Arial"/>
              <w:sz w:val="20"/>
              <w:lang w:val="nn-NO"/>
            </w:rPr>
          </w:pPr>
          <w:r w:rsidRPr="00EB5D91">
            <w:rPr>
              <w:rFonts w:ascii="Arial" w:hAnsi="Arial" w:cs="Arial"/>
              <w:sz w:val="16"/>
              <w:lang w:val="nn-NO"/>
            </w:rPr>
            <w:t>Versjon:</w:t>
          </w:r>
          <w:r w:rsidRPr="00EB5D91">
            <w:rPr>
              <w:rFonts w:ascii="Arial" w:hAnsi="Arial" w:cs="Arial"/>
              <w:sz w:val="16"/>
              <w:lang w:val="nn-NO"/>
            </w:rPr>
            <w:tab/>
          </w:r>
          <w:r w:rsidRPr="00EB5D91">
            <w:rPr>
              <w:rFonts w:ascii="Arial" w:hAnsi="Arial" w:cs="Arial"/>
              <w:sz w:val="20"/>
            </w:rPr>
            <w:fldChar w:fldCharType="begin" w:fldLock="1"/>
          </w:r>
          <w:r w:rsidRPr="00EB5D91">
            <w:rPr>
              <w:rFonts w:ascii="Arial" w:hAnsi="Arial" w:cs="Arial"/>
              <w:sz w:val="20"/>
              <w:lang w:val="nn-NO"/>
            </w:rPr>
            <w:instrText xml:space="preserve"> DOCPROPERTY EK_Utgave </w:instrText>
          </w:r>
          <w:r w:rsidRPr="00EB5D91">
            <w:rPr>
              <w:rFonts w:ascii="Arial" w:hAnsi="Arial" w:cs="Arial"/>
              <w:sz w:val="20"/>
            </w:rPr>
            <w:fldChar w:fldCharType="separate"/>
          </w:r>
          <w:r w:rsidRPr="00EB5D91">
            <w:rPr>
              <w:rFonts w:ascii="Arial" w:hAnsi="Arial" w:cs="Arial"/>
              <w:sz w:val="20"/>
              <w:lang w:val="nn-NO"/>
            </w:rPr>
            <w:t>1.00</w:t>
          </w:r>
          <w:r w:rsidRPr="00EB5D91">
            <w:rPr>
              <w:rFonts w:ascii="Arial" w:hAnsi="Arial" w:cs="Arial"/>
              <w:sz w:val="20"/>
            </w:rPr>
            <w:fldChar w:fldCharType="end"/>
          </w:r>
        </w:p>
        <w:p w:rsidR="00F05185" w:rsidRPr="00EB5D91" w14:paraId="31D73878" w14:textId="77777777">
          <w:pPr>
            <w:tabs>
              <w:tab w:val="left" w:pos="590"/>
            </w:tabs>
            <w:spacing w:before="20" w:after="20"/>
            <w:rPr>
              <w:rFonts w:ascii="Arial" w:hAnsi="Arial" w:cs="Arial"/>
            </w:rPr>
          </w:pPr>
          <w:r w:rsidRPr="00EB5D91">
            <w:rPr>
              <w:rFonts w:ascii="Arial" w:hAnsi="Arial" w:cs="Arial"/>
              <w:sz w:val="16"/>
              <w:szCs w:val="16"/>
            </w:rPr>
            <w:t>Side:</w:t>
          </w:r>
          <w:r w:rsidRPr="00EB5D91">
            <w:rPr>
              <w:rFonts w:ascii="Arial" w:hAnsi="Arial" w:cs="Arial"/>
              <w:sz w:val="20"/>
            </w:rPr>
            <w:tab/>
          </w:r>
          <w:r w:rsidRPr="00EB5D91">
            <w:rPr>
              <w:rFonts w:ascii="Arial" w:hAnsi="Arial" w:cs="Arial"/>
              <w:sz w:val="20"/>
            </w:rPr>
            <w:fldChar w:fldCharType="begin"/>
          </w:r>
          <w:r w:rsidRPr="00EB5D91">
            <w:rPr>
              <w:rFonts w:ascii="Arial" w:hAnsi="Arial" w:cs="Arial"/>
              <w:sz w:val="20"/>
            </w:rPr>
            <w:instrText xml:space="preserve">PAGE </w:instrText>
          </w:r>
          <w:r w:rsidRPr="00EB5D91">
            <w:rPr>
              <w:rFonts w:ascii="Arial" w:hAnsi="Arial" w:cs="Arial"/>
              <w:sz w:val="20"/>
            </w:rPr>
            <w:fldChar w:fldCharType="separate"/>
          </w:r>
          <w:r w:rsidRPr="00EB5D91">
            <w:rPr>
              <w:rFonts w:ascii="Arial" w:hAnsi="Arial" w:cs="Arial"/>
              <w:sz w:val="20"/>
              <w:lang w:val="nb-NO" w:eastAsia="nb-NO" w:bidi="ar-SA"/>
            </w:rPr>
            <w:t>2</w:t>
          </w:r>
          <w:r w:rsidRPr="00EB5D91">
            <w:rPr>
              <w:rFonts w:ascii="Arial" w:hAnsi="Arial" w:cs="Arial"/>
              <w:sz w:val="20"/>
            </w:rPr>
            <w:fldChar w:fldCharType="end"/>
          </w:r>
          <w:r w:rsidRPr="00EB5D91">
            <w:rPr>
              <w:rFonts w:ascii="Arial" w:hAnsi="Arial" w:cs="Arial"/>
              <w:sz w:val="20"/>
            </w:rPr>
            <w:t xml:space="preserve"> av </w:t>
          </w:r>
          <w:r w:rsidRPr="00EB5D91">
            <w:rPr>
              <w:rFonts w:ascii="Arial" w:hAnsi="Arial" w:cs="Arial"/>
              <w:sz w:val="20"/>
            </w:rPr>
            <w:fldChar w:fldCharType="begin"/>
          </w:r>
          <w:r w:rsidRPr="00EB5D91">
            <w:rPr>
              <w:rFonts w:ascii="Arial" w:hAnsi="Arial" w:cs="Arial"/>
              <w:sz w:val="20"/>
            </w:rPr>
            <w:instrText>NUMPAGES</w:instrText>
          </w:r>
          <w:r w:rsidRPr="00EB5D91">
            <w:rPr>
              <w:rFonts w:ascii="Arial" w:hAnsi="Arial" w:cs="Arial"/>
              <w:sz w:val="20"/>
            </w:rPr>
            <w:fldChar w:fldCharType="separate"/>
          </w:r>
          <w:r w:rsidRPr="00EB5D91">
            <w:rPr>
              <w:rFonts w:ascii="Arial" w:hAnsi="Arial" w:cs="Arial"/>
              <w:sz w:val="20"/>
            </w:rPr>
            <w:t>2</w:t>
          </w:r>
          <w:r w:rsidRPr="00EB5D91">
            <w:rPr>
              <w:rFonts w:ascii="Arial" w:hAnsi="Arial" w:cs="Arial"/>
              <w:sz w:val="20"/>
            </w:rPr>
            <w:fldChar w:fldCharType="end"/>
          </w:r>
        </w:p>
      </w:tc>
    </w:tr>
  </w:tbl>
  <w:p w:rsidR="00F05185" w14:paraId="56FFAFF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Style w:val="TableNormal"/>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
    <w:tblGrid>
      <w:gridCol w:w="1418"/>
      <w:gridCol w:w="1843"/>
      <w:gridCol w:w="425"/>
      <w:gridCol w:w="2268"/>
      <w:gridCol w:w="1701"/>
      <w:gridCol w:w="851"/>
      <w:gridCol w:w="1052"/>
    </w:tblGrid>
    <w:tr w14:paraId="739A0CF0" w14:textId="77777777" w:rsidTr="00A144F9">
      <w:tblPrEx>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Ex>
      <w:trPr>
        <w:cantSplit/>
        <w:trHeight w:val="983"/>
      </w:trPr>
      <w:tc>
        <w:tcPr>
          <w:tcW w:w="3261" w:type="dxa"/>
          <w:gridSpan w:val="2"/>
          <w:vAlign w:val="center"/>
        </w:tcPr>
        <w:p w:rsidR="004A2CDA" w:rsidRPr="00D03B59" w:rsidP="004A2CDA" w14:paraId="1BEFBD57" w14:textId="47C127D6">
          <w:pPr>
            <w:spacing w:before="80" w:after="80"/>
            <w:jc w:val="center"/>
            <w:rPr>
              <w:rFonts w:ascii="Arial" w:hAnsi="Arial" w:cs="Arial"/>
              <w:b/>
              <w:sz w:val="28"/>
            </w:rPr>
          </w:pPr>
          <w:r w:rsidRPr="00D03B59">
            <w:rPr>
              <w:rFonts w:ascii="Arial" w:hAnsi="Arial" w:cs="Arial"/>
              <w:b/>
              <w:noProof/>
              <w:sz w:val="28"/>
            </w:rPr>
            <w:drawing>
              <wp:inline distT="0" distB="0" distL="0" distR="0">
                <wp:extent cx="1769697" cy="411480"/>
                <wp:effectExtent l="0" t="0" r="2540" b="762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0020" cy="441782"/>
                        </a:xfrm>
                        <a:prstGeom prst="rect">
                          <a:avLst/>
                        </a:prstGeom>
                      </pic:spPr>
                    </pic:pic>
                  </a:graphicData>
                </a:graphic>
              </wp:inline>
            </w:drawing>
          </w:r>
        </w:p>
      </w:tc>
      <w:tc>
        <w:tcPr>
          <w:tcW w:w="4394" w:type="dxa"/>
          <w:gridSpan w:val="3"/>
          <w:vAlign w:val="center"/>
        </w:tcPr>
        <w:p w:rsidR="004A2CDA" w:rsidRPr="006E2AC7" w:rsidP="004423E6" w14:paraId="7B244945" w14:textId="386AF870">
          <w:pPr>
            <w:spacing w:before="120" w:after="120"/>
            <w:jc w:val="center"/>
            <w:rPr>
              <w:rFonts w:ascii="Arial" w:hAnsi="Arial" w:cs="Arial"/>
              <w:bCs/>
              <w:sz w:val="28"/>
              <w:szCs w:val="28"/>
            </w:rPr>
          </w:pPr>
          <w:r w:rsidRPr="006E2AC7">
            <w:rPr>
              <w:rFonts w:ascii="Arial" w:hAnsi="Arial" w:cs="Arial"/>
            </w:rPr>
            <w:fldChar w:fldCharType="begin" w:fldLock="1"/>
          </w:r>
          <w:r w:rsidRPr="006E2AC7">
            <w:rPr>
              <w:rFonts w:ascii="Arial" w:hAnsi="Arial" w:cs="Arial"/>
            </w:rPr>
            <w:instrText xml:space="preserve"> DOCPROPERTY EK_DokTittel \*charformat \* MERGEFORMAT </w:instrText>
          </w:r>
          <w:r w:rsidRPr="006E2AC7">
            <w:rPr>
              <w:rFonts w:ascii="Arial" w:hAnsi="Arial" w:cs="Arial"/>
            </w:rPr>
            <w:fldChar w:fldCharType="separate"/>
          </w:r>
          <w:r w:rsidRPr="006E2AC7">
            <w:rPr>
              <w:rFonts w:ascii="Arial" w:hAnsi="Arial" w:cs="Arial"/>
              <w:noProof/>
            </w:rPr>
            <w:t>QP722D</w:t>
          </w:r>
          <w:r w:rsidRPr="006E2AC7">
            <w:rPr>
              <w:rFonts w:ascii="Arial" w:hAnsi="Arial" w:cs="Arial"/>
            </w:rPr>
            <w:t xml:space="preserve"> Prosedyre for eksamen</w:t>
          </w:r>
          <w:r w:rsidRPr="006E2AC7">
            <w:rPr>
              <w:rFonts w:ascii="Arial" w:hAnsi="Arial" w:cs="Arial"/>
              <w:noProof/>
            </w:rPr>
            <w:fldChar w:fldCharType="end"/>
          </w:r>
        </w:p>
      </w:tc>
      <w:tc>
        <w:tcPr>
          <w:tcW w:w="1903" w:type="dxa"/>
          <w:gridSpan w:val="2"/>
          <w:vAlign w:val="center"/>
        </w:tcPr>
        <w:p w:rsidR="004A2CDA" w:rsidRPr="003F549F" w:rsidP="004423E6" w14:paraId="7C1959E1" w14:textId="07D18CF2">
          <w:pPr>
            <w:spacing w:before="120" w:after="120"/>
            <w:jc w:val="center"/>
            <w:rPr>
              <w:rFonts w:ascii="Arial" w:hAnsi="Arial" w:cs="Arial"/>
              <w:color w:val="000080"/>
              <w:sz w:val="20"/>
            </w:rPr>
          </w:pPr>
          <w:r w:rsidRPr="003F549F">
            <w:rPr>
              <w:rFonts w:ascii="Arial" w:hAnsi="Arial" w:cs="Arial"/>
              <w:sz w:val="20"/>
            </w:rPr>
            <w:fldChar w:fldCharType="begin" w:fldLock="1"/>
          </w:r>
          <w:r w:rsidRPr="003F549F">
            <w:rPr>
              <w:rFonts w:ascii="Arial" w:hAnsi="Arial" w:cs="Arial"/>
              <w:sz w:val="20"/>
            </w:rPr>
            <w:instrText xml:space="preserve"> DOCPROPERTY EK_DokType </w:instrText>
          </w:r>
          <w:r w:rsidRPr="003F549F">
            <w:rPr>
              <w:rFonts w:ascii="Arial" w:hAnsi="Arial" w:cs="Arial"/>
              <w:sz w:val="20"/>
            </w:rPr>
            <w:fldChar w:fldCharType="separate"/>
          </w:r>
          <w:r w:rsidRPr="003F549F">
            <w:rPr>
              <w:rFonts w:ascii="Arial" w:hAnsi="Arial" w:cs="Arial"/>
              <w:sz w:val="20"/>
            </w:rPr>
            <w:t>Prosedyre</w:t>
          </w:r>
          <w:r w:rsidRPr="003F549F">
            <w:rPr>
              <w:rFonts w:ascii="Arial" w:hAnsi="Arial" w:cs="Arial"/>
              <w:sz w:val="20"/>
            </w:rPr>
            <w:fldChar w:fldCharType="end"/>
          </w:r>
        </w:p>
      </w:tc>
    </w:tr>
    <w:tr w14:paraId="7E7BBBE1" w14:textId="77777777" w:rsidTr="003F549F">
      <w:tblPrEx>
        <w:tblW w:w="9558" w:type="dxa"/>
        <w:tblInd w:w="-147" w:type="dxa"/>
        <w:tblLayout w:type="fixed"/>
        <w:tblCellMar>
          <w:left w:w="56" w:type="dxa"/>
          <w:right w:w="56" w:type="dxa"/>
        </w:tblCellMar>
        <w:tblLook w:val="0000"/>
      </w:tblPrEx>
      <w:trPr>
        <w:cantSplit/>
        <w:trHeight w:val="454"/>
      </w:trPr>
      <w:tc>
        <w:tcPr>
          <w:tcW w:w="1418" w:type="dxa"/>
        </w:tcPr>
        <w:p w:rsidR="003F549F" w:rsidRPr="00D03B59" w:rsidP="00A144F9" w14:paraId="2E4EB196" w14:textId="2F5594BC">
          <w:pPr>
            <w:spacing w:line="276" w:lineRule="auto"/>
            <w:rPr>
              <w:rFonts w:ascii="Arial" w:hAnsi="Arial" w:cs="Arial"/>
              <w:sz w:val="16"/>
            </w:rPr>
          </w:pPr>
          <w:r w:rsidRPr="00D03B59">
            <w:rPr>
              <w:rFonts w:ascii="Arial" w:hAnsi="Arial" w:cs="Arial"/>
              <w:sz w:val="16"/>
            </w:rPr>
            <w:t>Dok.id.:</w:t>
          </w:r>
        </w:p>
        <w:p w:rsidR="004A2CDA" w:rsidRPr="00D03B59" w:rsidP="00A144F9" w14:paraId="3FFB5026" w14:textId="1BFF80F7">
          <w:pPr>
            <w:spacing w:line="276" w:lineRule="auto"/>
            <w:rPr>
              <w:rFonts w:ascii="Arial" w:hAnsi="Arial" w:cs="Arial"/>
              <w:sz w:val="16"/>
            </w:rPr>
          </w:pPr>
          <w:r w:rsidRPr="00D03B59">
            <w:rPr>
              <w:rFonts w:ascii="Arial" w:hAnsi="Arial" w:cs="Arial"/>
              <w:sz w:val="20"/>
            </w:rPr>
            <w:fldChar w:fldCharType="begin" w:fldLock="1"/>
          </w:r>
          <w:r w:rsidRPr="00D03B59">
            <w:rPr>
              <w:rFonts w:ascii="Arial" w:hAnsi="Arial" w:cs="Arial"/>
              <w:sz w:val="20"/>
            </w:rPr>
            <w:instrText xml:space="preserve"> DOCPROPERTY EK_DokumentID \*charformat \* MERGEFORMAT </w:instrText>
          </w:r>
          <w:r w:rsidRPr="00D03B59">
            <w:rPr>
              <w:rFonts w:ascii="Arial" w:hAnsi="Arial" w:cs="Arial"/>
              <w:sz w:val="20"/>
            </w:rPr>
            <w:fldChar w:fldCharType="separate"/>
          </w:r>
          <w:r w:rsidRPr="00D03B59">
            <w:rPr>
              <w:rFonts w:ascii="Arial" w:hAnsi="Arial" w:cs="Arial"/>
              <w:sz w:val="20"/>
            </w:rPr>
            <w:t>D00015</w:t>
          </w:r>
          <w:r w:rsidRPr="00D03B59">
            <w:rPr>
              <w:rFonts w:ascii="Arial" w:hAnsi="Arial" w:cs="Arial"/>
              <w:sz w:val="20"/>
            </w:rPr>
            <w:fldChar w:fldCharType="end"/>
          </w:r>
        </w:p>
      </w:tc>
      <w:tc>
        <w:tcPr>
          <w:tcW w:w="2268" w:type="dxa"/>
          <w:gridSpan w:val="2"/>
        </w:tcPr>
        <w:p w:rsidR="004A2CDA" w:rsidRPr="00D03B59" w:rsidP="00A144F9" w14:paraId="7C7D72A9" w14:textId="06589FD3">
          <w:pPr>
            <w:spacing w:line="276" w:lineRule="auto"/>
            <w:rPr>
              <w:rFonts w:ascii="Arial" w:hAnsi="Arial" w:cs="Arial"/>
              <w:sz w:val="20"/>
            </w:rPr>
          </w:pPr>
          <w:r w:rsidRPr="00D03B59">
            <w:rPr>
              <w:rFonts w:ascii="Arial" w:hAnsi="Arial" w:cs="Arial"/>
              <w:sz w:val="16"/>
            </w:rPr>
            <w:t>Utarbeidet av:</w:t>
          </w:r>
        </w:p>
        <w:p w:rsidR="004A2CDA" w:rsidRPr="00D03B59" w:rsidP="00A144F9" w14:paraId="3228830B" w14:textId="30942FD2">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EK_Ansvarlig \*charformat \* MERGEFORMAT </w:instrText>
          </w:r>
          <w:r w:rsidRPr="00D03B59">
            <w:rPr>
              <w:rFonts w:ascii="Arial" w:hAnsi="Arial" w:cs="Arial"/>
              <w:sz w:val="20"/>
            </w:rPr>
            <w:fldChar w:fldCharType="separate"/>
          </w:r>
          <w:r w:rsidRPr="00D03B59">
            <w:rPr>
              <w:rFonts w:ascii="Arial" w:hAnsi="Arial" w:cs="Arial"/>
              <w:sz w:val="20"/>
            </w:rPr>
            <w:t>Heidi Behring Hansen</w:t>
          </w:r>
          <w:r w:rsidRPr="00D03B59">
            <w:rPr>
              <w:rFonts w:ascii="Arial" w:hAnsi="Arial" w:cs="Arial"/>
              <w:sz w:val="20"/>
            </w:rPr>
            <w:fldChar w:fldCharType="end"/>
          </w:r>
        </w:p>
      </w:tc>
      <w:tc>
        <w:tcPr>
          <w:tcW w:w="2268" w:type="dxa"/>
        </w:tcPr>
        <w:p w:rsidR="004A2CDA" w:rsidRPr="00D03B59" w:rsidP="00A144F9" w14:paraId="57380E24" w14:textId="77777777">
          <w:pPr>
            <w:spacing w:line="276" w:lineRule="auto"/>
            <w:rPr>
              <w:rFonts w:ascii="Arial" w:hAnsi="Arial" w:cs="Arial"/>
              <w:sz w:val="20"/>
            </w:rPr>
          </w:pPr>
          <w:r w:rsidRPr="00D03B59">
            <w:rPr>
              <w:rFonts w:ascii="Arial" w:hAnsi="Arial" w:cs="Arial"/>
              <w:sz w:val="16"/>
            </w:rPr>
            <w:t>Godkjent av:</w:t>
          </w:r>
        </w:p>
        <w:p w:rsidR="004A2CDA" w:rsidRPr="00D03B59" w:rsidP="00A144F9" w14:paraId="1C83706B" w14:textId="77777777">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EK_Signatur \*charformat</w:instrText>
          </w:r>
          <w:r w:rsidRPr="00D03B59">
            <w:rPr>
              <w:rFonts w:ascii="Arial" w:hAnsi="Arial" w:cs="Arial"/>
              <w:sz w:val="20"/>
            </w:rPr>
            <w:fldChar w:fldCharType="separate"/>
          </w:r>
          <w:r w:rsidRPr="00D03B59">
            <w:rPr>
              <w:rFonts w:ascii="Arial" w:hAnsi="Arial" w:cs="Arial"/>
              <w:sz w:val="20"/>
            </w:rPr>
            <w:t>Jens Christian Thysted</w:t>
          </w:r>
          <w:r w:rsidRPr="00D03B59">
            <w:rPr>
              <w:rFonts w:ascii="Arial" w:hAnsi="Arial" w:cs="Arial"/>
              <w:sz w:val="20"/>
            </w:rPr>
            <w:fldChar w:fldCharType="end"/>
          </w:r>
        </w:p>
      </w:tc>
      <w:tc>
        <w:tcPr>
          <w:tcW w:w="1701" w:type="dxa"/>
        </w:tcPr>
        <w:p w:rsidR="004A2CDA" w:rsidRPr="00D03B59" w:rsidP="00A144F9" w14:paraId="453B47B4" w14:textId="6062A9F5">
          <w:pPr>
            <w:spacing w:line="276" w:lineRule="auto"/>
            <w:rPr>
              <w:rFonts w:ascii="Arial" w:hAnsi="Arial" w:cs="Arial"/>
              <w:sz w:val="20"/>
            </w:rPr>
          </w:pPr>
          <w:r w:rsidRPr="00D03B59">
            <w:rPr>
              <w:rFonts w:ascii="Arial" w:hAnsi="Arial" w:cs="Arial"/>
              <w:sz w:val="16"/>
            </w:rPr>
            <w:t>Gjelder fra:</w:t>
          </w:r>
        </w:p>
        <w:p w:rsidR="004A2CDA" w:rsidRPr="00D03B59" w:rsidP="00A144F9" w14:paraId="37EA8642" w14:textId="6AF5F953">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EK_GjelderFra </w:instrText>
          </w:r>
          <w:r w:rsidRPr="00D03B59">
            <w:rPr>
              <w:rFonts w:ascii="Arial" w:hAnsi="Arial" w:cs="Arial"/>
              <w:sz w:val="20"/>
            </w:rPr>
            <w:fldChar w:fldCharType="separate"/>
          </w:r>
          <w:r w:rsidRPr="00D03B59">
            <w:rPr>
              <w:rFonts w:ascii="Arial" w:hAnsi="Arial" w:cs="Arial"/>
              <w:sz w:val="20"/>
            </w:rPr>
            <w:t>07.02.2023</w:t>
          </w:r>
          <w:r w:rsidRPr="00D03B59">
            <w:rPr>
              <w:rFonts w:ascii="Arial" w:hAnsi="Arial" w:cs="Arial"/>
              <w:sz w:val="20"/>
            </w:rPr>
            <w:fldChar w:fldCharType="end"/>
          </w:r>
        </w:p>
      </w:tc>
      <w:tc>
        <w:tcPr>
          <w:tcW w:w="851" w:type="dxa"/>
        </w:tcPr>
        <w:p w:rsidR="004A2CDA" w:rsidRPr="00D03B59" w:rsidP="00A144F9" w14:paraId="185E08D5" w14:textId="77777777">
          <w:pPr>
            <w:spacing w:line="276" w:lineRule="auto"/>
            <w:rPr>
              <w:rFonts w:ascii="Arial" w:hAnsi="Arial" w:cs="Arial"/>
              <w:sz w:val="20"/>
            </w:rPr>
          </w:pPr>
          <w:r w:rsidRPr="00D03B59">
            <w:rPr>
              <w:rFonts w:ascii="Arial" w:hAnsi="Arial" w:cs="Arial"/>
              <w:sz w:val="16"/>
            </w:rPr>
            <w:t>Versjon:</w:t>
          </w:r>
        </w:p>
        <w:p w:rsidR="004A2CDA" w:rsidRPr="00D03B59" w:rsidP="00A144F9" w14:paraId="3B2D769B" w14:textId="6A8592C4">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EK_Utgave \*charformat</w:instrText>
          </w:r>
          <w:r w:rsidRPr="00D03B59">
            <w:rPr>
              <w:rFonts w:ascii="Arial" w:hAnsi="Arial" w:cs="Arial"/>
              <w:sz w:val="20"/>
            </w:rPr>
            <w:fldChar w:fldCharType="separate"/>
          </w:r>
          <w:r w:rsidRPr="00D03B59">
            <w:rPr>
              <w:rFonts w:ascii="Arial" w:hAnsi="Arial" w:cs="Arial"/>
              <w:sz w:val="20"/>
            </w:rPr>
            <w:t>1.00</w:t>
          </w:r>
          <w:r w:rsidRPr="00D03B59">
            <w:rPr>
              <w:rFonts w:ascii="Arial" w:hAnsi="Arial" w:cs="Arial"/>
              <w:sz w:val="20"/>
            </w:rPr>
            <w:fldChar w:fldCharType="end"/>
          </w:r>
        </w:p>
      </w:tc>
      <w:tc>
        <w:tcPr>
          <w:tcW w:w="1052" w:type="dxa"/>
        </w:tcPr>
        <w:p w:rsidR="004A2CDA" w:rsidRPr="00D03B59" w:rsidP="00A144F9" w14:paraId="5A2BEFF9" w14:textId="77777777">
          <w:pPr>
            <w:spacing w:line="276" w:lineRule="auto"/>
            <w:rPr>
              <w:rFonts w:ascii="Arial" w:hAnsi="Arial" w:cs="Arial"/>
              <w:sz w:val="20"/>
            </w:rPr>
          </w:pPr>
          <w:r w:rsidRPr="00D03B59">
            <w:rPr>
              <w:rFonts w:ascii="Arial" w:hAnsi="Arial" w:cs="Arial"/>
              <w:sz w:val="16"/>
            </w:rPr>
            <w:t>Sidenr:</w:t>
          </w:r>
        </w:p>
        <w:p w:rsidR="004A2CDA" w:rsidRPr="00D03B59" w:rsidP="00A144F9" w14:paraId="62A2113A" w14:textId="77777777">
          <w:pPr>
            <w:spacing w:line="276" w:lineRule="auto"/>
            <w:jc w:val="center"/>
            <w:rPr>
              <w:rFonts w:ascii="Arial" w:hAnsi="Arial" w:cs="Arial"/>
            </w:rPr>
          </w:pPr>
          <w:r w:rsidRPr="00D03B59">
            <w:rPr>
              <w:rFonts w:ascii="Arial" w:hAnsi="Arial" w:cs="Arial"/>
              <w:sz w:val="20"/>
            </w:rPr>
            <w:fldChar w:fldCharType="begin"/>
          </w:r>
          <w:r w:rsidRPr="00D03B59">
            <w:rPr>
              <w:rFonts w:ascii="Arial" w:hAnsi="Arial" w:cs="Arial"/>
              <w:sz w:val="20"/>
            </w:rPr>
            <w:instrText>PA</w:instrText>
          </w:r>
          <w:r w:rsidRPr="00D03B59">
            <w:rPr>
              <w:rFonts w:ascii="Arial" w:hAnsi="Arial" w:cs="Arial"/>
              <w:sz w:val="20"/>
            </w:rPr>
            <w:instrText xml:space="preserve">GE </w:instrText>
          </w:r>
          <w:r w:rsidRPr="00D03B59">
            <w:rPr>
              <w:rFonts w:ascii="Arial" w:hAnsi="Arial" w:cs="Arial"/>
              <w:sz w:val="20"/>
            </w:rPr>
            <w:fldChar w:fldCharType="separate"/>
          </w:r>
          <w:r w:rsidRPr="00D03B59">
            <w:rPr>
              <w:rFonts w:ascii="Arial" w:hAnsi="Arial" w:cs="Arial"/>
              <w:sz w:val="20"/>
              <w:lang w:val="nb-NO" w:eastAsia="nb-NO" w:bidi="ar-SA"/>
            </w:rPr>
            <w:t>1</w:t>
          </w:r>
          <w:r w:rsidRPr="00D03B59">
            <w:rPr>
              <w:rFonts w:ascii="Arial" w:hAnsi="Arial" w:cs="Arial"/>
              <w:sz w:val="20"/>
            </w:rPr>
            <w:fldChar w:fldCharType="end"/>
          </w:r>
          <w:r w:rsidRPr="00D03B59">
            <w:rPr>
              <w:rFonts w:ascii="Arial" w:hAnsi="Arial" w:cs="Arial"/>
              <w:sz w:val="20"/>
            </w:rPr>
            <w:t xml:space="preserve"> av </w:t>
          </w:r>
          <w:r w:rsidRPr="00D03B59">
            <w:rPr>
              <w:rFonts w:ascii="Arial" w:hAnsi="Arial" w:cs="Arial"/>
              <w:sz w:val="20"/>
            </w:rPr>
            <w:fldChar w:fldCharType="begin"/>
          </w:r>
          <w:r w:rsidRPr="00D03B59">
            <w:rPr>
              <w:rFonts w:ascii="Arial" w:hAnsi="Arial" w:cs="Arial"/>
              <w:sz w:val="20"/>
            </w:rPr>
            <w:instrText>NUMPAGES</w:instrText>
          </w:r>
          <w:r w:rsidRPr="00D03B59">
            <w:rPr>
              <w:rFonts w:ascii="Arial" w:hAnsi="Arial" w:cs="Arial"/>
              <w:sz w:val="20"/>
            </w:rPr>
            <w:fldChar w:fldCharType="separate"/>
          </w:r>
          <w:r w:rsidRPr="00D03B59">
            <w:rPr>
              <w:rFonts w:ascii="Arial" w:hAnsi="Arial" w:cs="Arial"/>
              <w:sz w:val="20"/>
            </w:rPr>
            <w:t>2</w:t>
          </w:r>
          <w:r w:rsidRPr="00D03B59">
            <w:rPr>
              <w:rFonts w:ascii="Arial" w:hAnsi="Arial" w:cs="Arial"/>
              <w:sz w:val="20"/>
            </w:rPr>
            <w:fldChar w:fldCharType="end"/>
          </w:r>
        </w:p>
      </w:tc>
    </w:tr>
  </w:tbl>
  <w:p w:rsidR="00F05185" w:rsidRPr="00D03B59" w14:paraId="6BE39076" w14:textId="77777777">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77C5C04"/>
    <w:multiLevelType w:val="hybridMultilevel"/>
    <w:tmpl w:val="B86A4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3C4E72"/>
    <w:multiLevelType w:val="multilevel"/>
    <w:tmpl w:val="66B4924E"/>
    <w:lvl w:ilvl="0">
      <w:start w:val="1"/>
      <w:numFmt w:val="bullet"/>
      <w:lvlText w:val=""/>
      <w:lvlJc w:val="left"/>
      <w:pPr>
        <w:tabs>
          <w:tab w:val="num" w:pos="-22"/>
        </w:tabs>
        <w:ind w:left="-22" w:hanging="360"/>
      </w:pPr>
      <w:rPr>
        <w:rFonts w:ascii="Symbol" w:hAnsi="Symbol" w:hint="default"/>
        <w:sz w:val="20"/>
      </w:rPr>
    </w:lvl>
    <w:lvl w:ilvl="1" w:tentative="1">
      <w:start w:val="1"/>
      <w:numFmt w:val="bullet"/>
      <w:lvlText w:val=""/>
      <w:lvlJc w:val="left"/>
      <w:pPr>
        <w:tabs>
          <w:tab w:val="num" w:pos="698"/>
        </w:tabs>
        <w:ind w:left="698" w:hanging="360"/>
      </w:pPr>
      <w:rPr>
        <w:rFonts w:ascii="Symbol" w:hAnsi="Symbol" w:hint="default"/>
        <w:sz w:val="20"/>
      </w:rPr>
    </w:lvl>
    <w:lvl w:ilvl="2" w:tentative="1">
      <w:start w:val="1"/>
      <w:numFmt w:val="bullet"/>
      <w:lvlText w:val=""/>
      <w:lvlJc w:val="left"/>
      <w:pPr>
        <w:tabs>
          <w:tab w:val="num" w:pos="1418"/>
        </w:tabs>
        <w:ind w:left="1418" w:hanging="360"/>
      </w:pPr>
      <w:rPr>
        <w:rFonts w:ascii="Symbol" w:hAnsi="Symbol" w:hint="default"/>
        <w:sz w:val="20"/>
      </w:rPr>
    </w:lvl>
    <w:lvl w:ilvl="3" w:tentative="1">
      <w:start w:val="1"/>
      <w:numFmt w:val="bullet"/>
      <w:lvlText w:val=""/>
      <w:lvlJc w:val="left"/>
      <w:pPr>
        <w:tabs>
          <w:tab w:val="num" w:pos="2138"/>
        </w:tabs>
        <w:ind w:left="2138" w:hanging="360"/>
      </w:pPr>
      <w:rPr>
        <w:rFonts w:ascii="Symbol" w:hAnsi="Symbol" w:hint="default"/>
        <w:sz w:val="20"/>
      </w:rPr>
    </w:lvl>
    <w:lvl w:ilvl="4" w:tentative="1">
      <w:start w:val="1"/>
      <w:numFmt w:val="bullet"/>
      <w:lvlText w:val=""/>
      <w:lvlJc w:val="left"/>
      <w:pPr>
        <w:tabs>
          <w:tab w:val="num" w:pos="2858"/>
        </w:tabs>
        <w:ind w:left="2858" w:hanging="360"/>
      </w:pPr>
      <w:rPr>
        <w:rFonts w:ascii="Symbol" w:hAnsi="Symbol" w:hint="default"/>
        <w:sz w:val="20"/>
      </w:rPr>
    </w:lvl>
    <w:lvl w:ilvl="5" w:tentative="1">
      <w:start w:val="1"/>
      <w:numFmt w:val="bullet"/>
      <w:lvlText w:val=""/>
      <w:lvlJc w:val="left"/>
      <w:pPr>
        <w:tabs>
          <w:tab w:val="num" w:pos="3578"/>
        </w:tabs>
        <w:ind w:left="3578" w:hanging="360"/>
      </w:pPr>
      <w:rPr>
        <w:rFonts w:ascii="Symbol" w:hAnsi="Symbol" w:hint="default"/>
        <w:sz w:val="20"/>
      </w:rPr>
    </w:lvl>
    <w:lvl w:ilvl="6" w:tentative="1">
      <w:start w:val="1"/>
      <w:numFmt w:val="bullet"/>
      <w:lvlText w:val=""/>
      <w:lvlJc w:val="left"/>
      <w:pPr>
        <w:tabs>
          <w:tab w:val="num" w:pos="4298"/>
        </w:tabs>
        <w:ind w:left="4298" w:hanging="360"/>
      </w:pPr>
      <w:rPr>
        <w:rFonts w:ascii="Symbol" w:hAnsi="Symbol" w:hint="default"/>
        <w:sz w:val="20"/>
      </w:rPr>
    </w:lvl>
    <w:lvl w:ilvl="7" w:tentative="1">
      <w:start w:val="1"/>
      <w:numFmt w:val="bullet"/>
      <w:lvlText w:val=""/>
      <w:lvlJc w:val="left"/>
      <w:pPr>
        <w:tabs>
          <w:tab w:val="num" w:pos="5018"/>
        </w:tabs>
        <w:ind w:left="5018" w:hanging="360"/>
      </w:pPr>
      <w:rPr>
        <w:rFonts w:ascii="Symbol" w:hAnsi="Symbol" w:hint="default"/>
        <w:sz w:val="20"/>
      </w:rPr>
    </w:lvl>
    <w:lvl w:ilvl="8" w:tentative="1">
      <w:start w:val="1"/>
      <w:numFmt w:val="bullet"/>
      <w:lvlText w:val=""/>
      <w:lvlJc w:val="left"/>
      <w:pPr>
        <w:tabs>
          <w:tab w:val="num" w:pos="5738"/>
        </w:tabs>
        <w:ind w:left="5738" w:hanging="360"/>
      </w:pPr>
      <w:rPr>
        <w:rFonts w:ascii="Symbol" w:hAnsi="Symbol" w:hint="default"/>
        <w:sz w:val="20"/>
      </w:rPr>
    </w:lvl>
  </w:abstractNum>
  <w:abstractNum w:abstractNumId="2">
    <w:nsid w:val="3B415B6C"/>
    <w:multiLevelType w:val="multilevel"/>
    <w:tmpl w:val="33B2B4D6"/>
    <w:lvl w:ilvl="0">
      <w:start w:val="1"/>
      <w:numFmt w:val="decimal"/>
      <w:pStyle w:val="TierI"/>
      <w:lvlText w:val="%1.0"/>
      <w:lvlJc w:val="left"/>
      <w:pPr>
        <w:tabs>
          <w:tab w:val="num" w:pos="720"/>
        </w:tabs>
        <w:ind w:left="720" w:hanging="720"/>
      </w:pPr>
      <w:rPr>
        <w:rFonts w:ascii="Arial" w:hAnsi="Arial" w:hint="default"/>
        <w:b/>
        <w:i w:val="0"/>
        <w:color w:val="auto"/>
        <w:sz w:val="24"/>
        <w:u w:val="none"/>
      </w:rPr>
    </w:lvl>
    <w:lvl w:ilvl="1">
      <w:start w:val="1"/>
      <w:numFmt w:val="decimal"/>
      <w:pStyle w:val="TierII"/>
      <w:lvlText w:val="%1.%2"/>
      <w:lvlJc w:val="left"/>
      <w:pPr>
        <w:tabs>
          <w:tab w:val="num" w:pos="720"/>
        </w:tabs>
        <w:ind w:left="720" w:hanging="720"/>
      </w:pPr>
      <w:rPr>
        <w:rFonts w:ascii="Arial" w:hAnsi="Arial" w:hint="default"/>
        <w:b w:val="0"/>
        <w:i w:val="0"/>
        <w:color w:val="auto"/>
        <w:sz w:val="24"/>
        <w:u w:val="none"/>
      </w:rPr>
    </w:lvl>
    <w:lvl w:ilvl="2">
      <w:start w:val="1"/>
      <w:numFmt w:val="decimal"/>
      <w:pStyle w:val="TierIII"/>
      <w:lvlText w:val="%1.%2.%3"/>
      <w:lvlJc w:val="left"/>
      <w:pPr>
        <w:tabs>
          <w:tab w:val="num" w:pos="1440"/>
        </w:tabs>
        <w:ind w:left="1440" w:hanging="720"/>
      </w:pPr>
      <w:rPr>
        <w:rFonts w:ascii="Arial" w:hAnsi="Arial" w:hint="default"/>
        <w:b w:val="0"/>
        <w:i w:val="0"/>
        <w:sz w:val="24"/>
      </w:rPr>
    </w:lvl>
    <w:lvl w:ilvl="3">
      <w:start w:val="1"/>
      <w:numFmt w:val="lowerLetter"/>
      <w:pStyle w:val="TierIV"/>
      <w:lvlText w:val="%4)"/>
      <w:lvlJc w:val="left"/>
      <w:pPr>
        <w:tabs>
          <w:tab w:val="num" w:pos="2160"/>
        </w:tabs>
        <w:ind w:left="2160" w:hanging="1080"/>
      </w:pPr>
      <w:rPr>
        <w:rFonts w:ascii="Arial" w:hAnsi="Arial" w:hint="default"/>
        <w:b w:val="0"/>
        <w:i w:val="0"/>
        <w:sz w:val="22"/>
      </w:rPr>
    </w:lvl>
    <w:lvl w:ilvl="4">
      <w:start w:val="1"/>
      <w:numFmt w:val="none"/>
      <w:lvlJc w:val="left"/>
      <w:pPr>
        <w:tabs>
          <w:tab w:val="num" w:pos="2520"/>
        </w:tabs>
        <w:ind w:left="2520" w:hanging="1080"/>
      </w:pPr>
      <w:rPr>
        <w:rFonts w:ascii="Arial" w:hAnsi="Arial" w:hint="default"/>
        <w:b/>
        <w:i/>
      </w:rPr>
    </w:lvl>
    <w:lvl w:ilvl="5">
      <w:start w:val="1"/>
      <w:numFmt w:val="none"/>
      <w:lvlJc w:val="left"/>
      <w:pPr>
        <w:tabs>
          <w:tab w:val="num" w:pos="3240"/>
        </w:tabs>
        <w:ind w:left="3240" w:hanging="1440"/>
      </w:pPr>
      <w:rPr>
        <w:rFonts w:ascii="Arial" w:hAnsi="Arial" w:hint="default"/>
        <w:b/>
        <w:i/>
      </w:rPr>
    </w:lvl>
    <w:lvl w:ilvl="6">
      <w:start w:val="1"/>
      <w:numFmt w:val="none"/>
      <w:lvlJc w:val="left"/>
      <w:pPr>
        <w:tabs>
          <w:tab w:val="num" w:pos="3600"/>
        </w:tabs>
        <w:ind w:left="3600" w:hanging="1440"/>
      </w:pPr>
      <w:rPr>
        <w:rFonts w:ascii="Arial" w:hAnsi="Arial" w:hint="default"/>
        <w:b/>
        <w:i/>
      </w:rPr>
    </w:lvl>
    <w:lvl w:ilvl="7">
      <w:start w:val="1"/>
      <w:numFmt w:val="none"/>
      <w:lvlJc w:val="left"/>
      <w:pPr>
        <w:tabs>
          <w:tab w:val="num" w:pos="4320"/>
        </w:tabs>
        <w:ind w:left="4320" w:hanging="1800"/>
      </w:pPr>
      <w:rPr>
        <w:rFonts w:ascii="Arial" w:hAnsi="Arial" w:hint="default"/>
        <w:b/>
        <w:i/>
      </w:rPr>
    </w:lvl>
    <w:lvl w:ilvl="8">
      <w:start w:val="1"/>
      <w:numFmt w:val="none"/>
      <w:lvlJc w:val="left"/>
      <w:pPr>
        <w:tabs>
          <w:tab w:val="num" w:pos="4680"/>
        </w:tabs>
        <w:ind w:left="4680" w:hanging="1800"/>
      </w:pPr>
      <w:rPr>
        <w:rFonts w:ascii="Arial" w:hAnsi="Arial" w:hint="default"/>
        <w:b/>
        <w:i/>
      </w:rPr>
    </w:lvl>
  </w:abstractNum>
  <w:abstractNum w:abstractNumId="3">
    <w:nsid w:val="45E47A62"/>
    <w:multiLevelType w:val="hybridMultilevel"/>
    <w:tmpl w:val="96F81C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2"/>
  </w:num>
  <w:num w:numId="6">
    <w:abstractNumId w:val="2"/>
  </w:num>
  <w:num w:numId="7">
    <w:abstractNumId w:val="2"/>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Heidi Behring Hansen">
    <w15:presenceInfo w15:providerId="AD" w15:userId="S::heidi.behring.hansen@vtfk.no::a95ad4a2-1010-41d8-a601-f0a346372f8a"/>
  </w15:person>
  <w15:person w15:author="Morten Wæhle">
    <w15:presenceInfo w15:providerId="AD" w15:userId="S::morten.wehle@vtfk.no::d7729c80-4525-433c-a8e1-587aeaa01f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intFractionalCharacterWidth/>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7"/>
    <w:rsid w:val="00062585"/>
    <w:rsid w:val="0006743C"/>
    <w:rsid w:val="0009603B"/>
    <w:rsid w:val="001064F7"/>
    <w:rsid w:val="00107735"/>
    <w:rsid w:val="001859A4"/>
    <w:rsid w:val="00220D4A"/>
    <w:rsid w:val="00233DD9"/>
    <w:rsid w:val="00273DB9"/>
    <w:rsid w:val="0029376F"/>
    <w:rsid w:val="00296003"/>
    <w:rsid w:val="00343B5E"/>
    <w:rsid w:val="003A75E1"/>
    <w:rsid w:val="003D31AA"/>
    <w:rsid w:val="003F549F"/>
    <w:rsid w:val="00422D04"/>
    <w:rsid w:val="004423E6"/>
    <w:rsid w:val="00447791"/>
    <w:rsid w:val="004A2CDA"/>
    <w:rsid w:val="004A5A49"/>
    <w:rsid w:val="004C4723"/>
    <w:rsid w:val="0056635C"/>
    <w:rsid w:val="0058095C"/>
    <w:rsid w:val="005847F3"/>
    <w:rsid w:val="00592B17"/>
    <w:rsid w:val="006156FC"/>
    <w:rsid w:val="006A15B7"/>
    <w:rsid w:val="006B722C"/>
    <w:rsid w:val="006C75D2"/>
    <w:rsid w:val="006E2AC7"/>
    <w:rsid w:val="00715DD5"/>
    <w:rsid w:val="0071614B"/>
    <w:rsid w:val="007170E9"/>
    <w:rsid w:val="0071712A"/>
    <w:rsid w:val="00737579"/>
    <w:rsid w:val="00760120"/>
    <w:rsid w:val="00786320"/>
    <w:rsid w:val="0079034A"/>
    <w:rsid w:val="0079162A"/>
    <w:rsid w:val="0079383C"/>
    <w:rsid w:val="007A6D7E"/>
    <w:rsid w:val="007F4BB7"/>
    <w:rsid w:val="0080629E"/>
    <w:rsid w:val="00821FF2"/>
    <w:rsid w:val="0084674B"/>
    <w:rsid w:val="008659AF"/>
    <w:rsid w:val="00870E37"/>
    <w:rsid w:val="00877842"/>
    <w:rsid w:val="008E7928"/>
    <w:rsid w:val="0090135B"/>
    <w:rsid w:val="00915B4C"/>
    <w:rsid w:val="00916A46"/>
    <w:rsid w:val="009468F1"/>
    <w:rsid w:val="00947FF7"/>
    <w:rsid w:val="00A003CD"/>
    <w:rsid w:val="00A079C0"/>
    <w:rsid w:val="00A144F9"/>
    <w:rsid w:val="00A57422"/>
    <w:rsid w:val="00A66087"/>
    <w:rsid w:val="00A867AD"/>
    <w:rsid w:val="00AE77A8"/>
    <w:rsid w:val="00B010DF"/>
    <w:rsid w:val="00B01EF4"/>
    <w:rsid w:val="00B03059"/>
    <w:rsid w:val="00B218FA"/>
    <w:rsid w:val="00B35574"/>
    <w:rsid w:val="00BA2BB9"/>
    <w:rsid w:val="00C3013D"/>
    <w:rsid w:val="00D03B59"/>
    <w:rsid w:val="00D724A1"/>
    <w:rsid w:val="00E0326A"/>
    <w:rsid w:val="00E4728F"/>
    <w:rsid w:val="00E60670"/>
    <w:rsid w:val="00E7117D"/>
    <w:rsid w:val="00E757DA"/>
    <w:rsid w:val="00E943F8"/>
    <w:rsid w:val="00EA2F48"/>
    <w:rsid w:val="00EB5D91"/>
    <w:rsid w:val="00ED65EB"/>
    <w:rsid w:val="00EE5543"/>
    <w:rsid w:val="00F05185"/>
    <w:rsid w:val="00F45540"/>
    <w:rsid w:val="00F57686"/>
  </w:rsids>
  <w:docVars>
    <w:docVar w:name="Avdeling" w:val="lab_avdeling"/>
    <w:docVar w:name="Avsnitt" w:val="lab_avsnitt"/>
    <w:docVar w:name="Bedriftsnavn" w:val="Datakvalitet AS"/>
    <w:docVar w:name="beskyttet" w:val="nei"/>
    <w:docVar w:name="docver" w:val="2.20"/>
    <w:docVar w:name="EksRef" w:val="[EksRef]"/>
    <w:docVar w:name="ek_ansvarlig" w:val="[EK-Ansvarlig]"/>
    <w:docVar w:name="ek_bedriftsnavn" w:val="DEMO - Datakvalitet AS"/>
    <w:docVar w:name="ek_dbfields" w:val="EK_Avdeling¤2#4¤2#[Avdeling]¤3#EK_Avsnitt¤2#4¤2#[Avsnitt]¤3#EK_Bedriftsnavn¤2#1¤2#DEMO - Datakvalitet AS¤3#EK_GjelderFra¤2#0¤2#[GjelderFra]¤3#EK_KlGjelderFra¤2#0¤2#[KlGjelderFra]¤3#EK_Opprettet¤2#0¤2#[Opprettet]¤3#EK_Utgitt¤2#0¤2#[Utgitt]¤3#EK_IBrukDato¤2#0¤2#[Endret]¤3#EK_DokumentID¤2#0¤2#[ID]¤3#EK_DokTittel¤2#0¤2#Standard¤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ype" w:val="[DokType]"/>
    <w:docVar w:name="ek_dokumentid" w:val="[ID]"/>
    <w:docVar w:name="ek_eksref" w:val="[EK_EksRef]"/>
    <w:docVar w:name="ek_endrfields" w:val="EK_Bedriftsnavn¤1#EK_Rapport¤1#"/>
    <w:docVar w:name="ek_format" w:val="-10"/>
    <w:docVar w:name="ek_gjelderfra" w:val="[GjelderFra]"/>
    <w:docVar w:name="ek_klgjelderfra" w:val="[KlGjelderFra]"/>
    <w:docVar w:name="EK_Protection" w:val="3"/>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223BB8"/>
  <w15:chartTrackingRefBased/>
  <w15:docId w15:val="{F6749461-BC60-4C56-BCAD-8993A8E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Revision">
    <w:name w:val="Revision"/>
    <w:hidden/>
    <w:uiPriority w:val="99"/>
    <w:semiHidden/>
    <w:rsid w:val="00AE77A8"/>
    <w:rPr>
      <w:sz w:val="24"/>
    </w:rPr>
  </w:style>
  <w:style w:type="paragraph" w:customStyle="1" w:styleId="TierIV">
    <w:name w:val="Tier IV"/>
    <w:basedOn w:val="Normal"/>
    <w:rsid w:val="00737579"/>
    <w:pPr>
      <w:numPr>
        <w:ilvl w:val="3"/>
        <w:numId w:val="1"/>
      </w:numPr>
    </w:pPr>
    <w:rPr>
      <w:lang w:val="en-US" w:eastAsia="en-US"/>
    </w:rPr>
  </w:style>
  <w:style w:type="paragraph" w:customStyle="1" w:styleId="TierI">
    <w:name w:val="Tier I"/>
    <w:basedOn w:val="Normal"/>
    <w:next w:val="TierII"/>
    <w:rsid w:val="00737579"/>
    <w:pPr>
      <w:widowControl w:val="0"/>
      <w:numPr>
        <w:numId w:val="1"/>
      </w:numPr>
      <w:pBdr>
        <w:bottom w:val="single" w:sz="4" w:space="2" w:color="auto"/>
      </w:pBdr>
      <w:spacing w:before="180" w:after="120"/>
    </w:pPr>
    <w:rPr>
      <w:rFonts w:ascii="Arial" w:hAnsi="Arial" w:cs="Arial"/>
      <w:b/>
      <w:sz w:val="22"/>
      <w:lang w:val="en-US" w:eastAsia="en-US"/>
    </w:rPr>
  </w:style>
  <w:style w:type="paragraph" w:customStyle="1" w:styleId="TierII">
    <w:name w:val="Tier II"/>
    <w:basedOn w:val="Normal"/>
    <w:link w:val="TierIIChar"/>
    <w:rsid w:val="00737579"/>
    <w:pPr>
      <w:widowControl w:val="0"/>
      <w:numPr>
        <w:ilvl w:val="1"/>
        <w:numId w:val="1"/>
      </w:numPr>
      <w:spacing w:before="40" w:after="80"/>
    </w:pPr>
    <w:rPr>
      <w:rFonts w:ascii="Arial" w:hAnsi="Arial"/>
      <w:sz w:val="22"/>
      <w:lang w:val="en-US" w:eastAsia="en-US"/>
    </w:rPr>
  </w:style>
  <w:style w:type="paragraph" w:customStyle="1" w:styleId="TierIII">
    <w:name w:val="Tier III"/>
    <w:basedOn w:val="Normal"/>
    <w:rsid w:val="00737579"/>
    <w:pPr>
      <w:widowControl w:val="0"/>
      <w:numPr>
        <w:ilvl w:val="2"/>
        <w:numId w:val="1"/>
      </w:numPr>
      <w:tabs>
        <w:tab w:val="left" w:pos="-3330"/>
      </w:tabs>
      <w:spacing w:before="40" w:after="40"/>
    </w:pPr>
    <w:rPr>
      <w:rFonts w:ascii="Arial" w:hAnsi="Arial" w:cs="Arial"/>
      <w:sz w:val="22"/>
      <w:lang w:val="en-US" w:eastAsia="en-US"/>
    </w:rPr>
  </w:style>
  <w:style w:type="character" w:customStyle="1" w:styleId="TierIIChar">
    <w:name w:val="Tier II Char"/>
    <w:basedOn w:val="DefaultParagraphFont"/>
    <w:link w:val="TierII"/>
    <w:rsid w:val="00737579"/>
    <w:rPr>
      <w:rFonts w:ascii="Arial" w:hAnsi="Arial"/>
      <w:sz w:val="22"/>
      <w:lang w:val="en-US" w:eastAsia="en-US"/>
    </w:rPr>
  </w:style>
  <w:style w:type="character" w:customStyle="1" w:styleId="normaltextrun">
    <w:name w:val="normaltextrun"/>
    <w:basedOn w:val="DefaultParagraphFont"/>
    <w:rsid w:val="0009603B"/>
  </w:style>
  <w:style w:type="character" w:customStyle="1" w:styleId="eop">
    <w:name w:val="eop"/>
    <w:basedOn w:val="DefaultParagraphFont"/>
    <w:rsid w:val="0009603B"/>
  </w:style>
  <w:style w:type="character" w:styleId="CommentReference">
    <w:name w:val="annotation reference"/>
    <w:basedOn w:val="DefaultParagraphFont"/>
    <w:uiPriority w:val="99"/>
    <w:semiHidden/>
    <w:unhideWhenUsed/>
    <w:rsid w:val="0009603B"/>
    <w:rPr>
      <w:sz w:val="16"/>
      <w:szCs w:val="16"/>
    </w:rPr>
  </w:style>
  <w:style w:type="paragraph" w:styleId="CommentText">
    <w:name w:val="annotation text"/>
    <w:basedOn w:val="Normal"/>
    <w:link w:val="MerknadstekstTegn"/>
    <w:uiPriority w:val="99"/>
    <w:unhideWhenUsed/>
    <w:rsid w:val="0009603B"/>
    <w:rPr>
      <w:sz w:val="20"/>
    </w:rPr>
  </w:style>
  <w:style w:type="character" w:customStyle="1" w:styleId="MerknadstekstTegn">
    <w:name w:val="Merknadstekst Tegn"/>
    <w:basedOn w:val="DefaultParagraphFont"/>
    <w:link w:val="CommentText"/>
    <w:uiPriority w:val="99"/>
    <w:rsid w:val="0009603B"/>
  </w:style>
  <w:style w:type="paragraph" w:styleId="CommentSubject">
    <w:name w:val="annotation subject"/>
    <w:basedOn w:val="CommentText"/>
    <w:next w:val="CommentText"/>
    <w:link w:val="KommentaremneTegn"/>
    <w:uiPriority w:val="99"/>
    <w:semiHidden/>
    <w:unhideWhenUsed/>
    <w:rsid w:val="0009603B"/>
    <w:rPr>
      <w:b/>
      <w:bCs/>
    </w:rPr>
  </w:style>
  <w:style w:type="character" w:customStyle="1" w:styleId="KommentaremneTegn">
    <w:name w:val="Kommentaremne Tegn"/>
    <w:basedOn w:val="MerknadstekstTegn"/>
    <w:link w:val="CommentSubject"/>
    <w:uiPriority w:val="99"/>
    <w:semiHidden/>
    <w:rsid w:val="0009603B"/>
    <w:rPr>
      <w:b/>
      <w:bCs/>
    </w:rPr>
  </w:style>
  <w:style w:type="character" w:styleId="Hyperlink">
    <w:name w:val="Hyperlink"/>
    <w:basedOn w:val="DefaultParagraphFont"/>
    <w:uiPriority w:val="99"/>
    <w:unhideWhenUsed/>
    <w:rsid w:val="0009603B"/>
    <w:rPr>
      <w:color w:val="0563C1" w:themeColor="hyperlink"/>
      <w:u w:val="single"/>
    </w:rPr>
  </w:style>
  <w:style w:type="character" w:customStyle="1" w:styleId="Ulstomtale1">
    <w:name w:val="Uløst omtale1"/>
    <w:basedOn w:val="DefaultParagraphFont"/>
    <w:uiPriority w:val="99"/>
    <w:rsid w:val="0009603B"/>
    <w:rPr>
      <w:color w:val="605E5C"/>
      <w:shd w:val="clear" w:color="auto" w:fill="E1DFDD"/>
    </w:rPr>
  </w:style>
  <w:style w:type="paragraph" w:customStyle="1" w:styleId="paragraph">
    <w:name w:val="paragraph"/>
    <w:basedOn w:val="Normal"/>
    <w:rsid w:val="0009603B"/>
    <w:pPr>
      <w:spacing w:before="100" w:beforeAutospacing="1" w:after="100" w:afterAutospacing="1"/>
    </w:pPr>
    <w:rPr>
      <w:szCs w:val="24"/>
    </w:rPr>
  </w:style>
  <w:style w:type="character" w:customStyle="1" w:styleId="tabchar">
    <w:name w:val="tabchar"/>
    <w:basedOn w:val="DefaultParagraphFont"/>
    <w:rsid w:val="00096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gskolenvt-public.dkhosting.no/docs/pub/dok00020.htm" TargetMode="External" /><Relationship Id="rId5" Type="http://schemas.openxmlformats.org/officeDocument/2006/relationships/hyperlink" Target="https://lovdata.no/dokument/NL/lov/2018-06-08-28" TargetMode="External" /><Relationship Id="rId6" Type="http://schemas.openxmlformats.org/officeDocument/2006/relationships/hyperlink" Target="https://lovdata.no/dokument/SF/forskrift/2023-06-22-1336?q=forskrift%20fagskolen%20vestfold"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438" row="2">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83C698-B75D-4F8B-A958-B0BA04992EAC}">
  <we:reference id="1fc441d0-c011-4dad-878a-44e68ea26eb6" version="1.0.0.2" store="EXCatalog" storeType="ex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FBF677-37A3-43CC-AF03-9688BC37EA23}">
  <we:reference id="1fc441d0-c012-4ded-878a-44e68ea26eb9" version="1.0.1.0" store="EXCatalog" storeType="ex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E2A5CDE8-DA95-4DD7-BC74-19C2197A8428}">
  <we:reference id="wa200003024" version="1.0.3.0" store="nb-NO" storeType="omex"/>
  <we:alternateReferences>
    <we:reference id="wa200003024" version="1.0.3.0" store="WA200003024"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69</TotalTime>
  <Pages>2</Pages>
  <Words>188</Words>
  <Characters>1777</Characters>
  <Application>Microsoft Office Word</Application>
  <DocSecurity>0</DocSecurity>
  <Lines>14</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QP722D Prosedyre for eksamen</vt:lpstr>
      <vt:lpstr>Standard</vt:lpstr>
    </vt:vector>
  </TitlesOfParts>
  <Company>Datakvalitet</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QP722D Prosedyre for eksamen</dc:title>
  <dc:subject>Standard|[RefNr]|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Morten Wæhle</cp:lastModifiedBy>
  <cp:revision>16</cp:revision>
  <cp:lastPrinted>2021-03-26T13:15:00Z</cp:lastPrinted>
  <dcterms:created xsi:type="dcterms:W3CDTF">2021-04-19T11:33:00Z</dcterms:created>
  <dcterms:modified xsi:type="dcterms:W3CDTF">2023-01-24T13:53:00Z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Heidi Behring Hansen</vt:lpwstr>
  </property>
  <property fmtid="{D5CDD505-2E9C-101B-9397-08002B2CF9AE}" pid="3" name="EK_DokTittel">
    <vt:lpwstr>QP722D Prosedyre for eksamen</vt:lpwstr>
  </property>
  <property fmtid="{D5CDD505-2E9C-101B-9397-08002B2CF9AE}" pid="4" name="EK_DokType">
    <vt:lpwstr>Prosedyre</vt:lpwstr>
  </property>
  <property fmtid="{D5CDD505-2E9C-101B-9397-08002B2CF9AE}" pid="5" name="EK_DokumentID">
    <vt:lpwstr>D00015</vt:lpwstr>
  </property>
  <property fmtid="{D5CDD505-2E9C-101B-9397-08002B2CF9AE}" pid="6" name="EK_GjelderFra">
    <vt:lpwstr>07.02.2023</vt:lpwstr>
  </property>
  <property fmtid="{D5CDD505-2E9C-101B-9397-08002B2CF9AE}" pid="7" name="EK_Signatur">
    <vt:lpwstr>Jens Christian Thysted</vt:lpwstr>
  </property>
  <property fmtid="{D5CDD505-2E9C-101B-9397-08002B2CF9AE}" pid="8" name="EK_Utgave">
    <vt:lpwstr>1.00</vt:lpwstr>
  </property>
  <property fmtid="{D5CDD505-2E9C-101B-9397-08002B2CF9AE}" pid="9" name="XD00020">
    <vt:lpwstr>D00020</vt:lpwstr>
  </property>
  <property fmtid="{D5CDD505-2E9C-101B-9397-08002B2CF9AE}" pid="10" name="XD00022">
    <vt:lpwstr>D00022</vt:lpwstr>
  </property>
  <property fmtid="{D5CDD505-2E9C-101B-9397-08002B2CF9AE}" pid="11" name="XDF00020">
    <vt:lpwstr>QP723 Prosedyre for sensur, karakter, klagebehandling og fusk</vt:lpwstr>
  </property>
  <property fmtid="{D5CDD505-2E9C-101B-9397-08002B2CF9AE}" pid="12" name="XDF00022">
    <vt:lpwstr>QP725 Prosedyre for kontroll av studiekrav</vt:lpwstr>
  </property>
  <property fmtid="{D5CDD505-2E9C-101B-9397-08002B2CF9AE}" pid="13" name="XDL00020">
    <vt:lpwstr>D00020 QP723 Prosedyre for sensur, karakter, klagebehandling og fusk</vt:lpwstr>
  </property>
  <property fmtid="{D5CDD505-2E9C-101B-9397-08002B2CF9AE}" pid="14" name="XDL00022">
    <vt:lpwstr>D00022 QP725 Prosedyre for kontroll av studiekrav</vt:lpwstr>
  </property>
  <property fmtid="{D5CDD505-2E9C-101B-9397-08002B2CF9AE}" pid="15" name="XDT00020">
    <vt:lpwstr>QP723 Prosedyre for sensur, karakter, klagebehandling og fusk</vt:lpwstr>
  </property>
  <property fmtid="{D5CDD505-2E9C-101B-9397-08002B2CF9AE}" pid="16" name="XDT00022">
    <vt:lpwstr>QP725 Prosedyre for kontroll av studiekrav</vt:lpwstr>
  </property>
  <property fmtid="{D5CDD505-2E9C-101B-9397-08002B2CF9AE}" pid="17" name="XR00011">
    <vt:lpwstr/>
  </property>
  <property fmtid="{D5CDD505-2E9C-101B-9397-08002B2CF9AE}" pid="18" name="XR00013">
    <vt:lpwstr/>
  </property>
  <property fmtid="{D5CDD505-2E9C-101B-9397-08002B2CF9AE}" pid="19" name="XRF00011">
    <vt:lpwstr>Lov om høyere yrkesfaglig utdanning (fagskoleloven)</vt:lpwstr>
  </property>
  <property fmtid="{D5CDD505-2E9C-101B-9397-08002B2CF9AE}" pid="20" name="XRF00013">
    <vt:lpwstr>Forskrift om høyere yrkesfaglig utdanning ved Fagskolen Vestfold og Telemark</vt:lpwstr>
  </property>
  <property fmtid="{D5CDD505-2E9C-101B-9397-08002B2CF9AE}" pid="21" name="XRL00011">
    <vt:lpwstr> Lov om høyere yrkesfaglig utdanning (fagskoleloven)</vt:lpwstr>
  </property>
  <property fmtid="{D5CDD505-2E9C-101B-9397-08002B2CF9AE}" pid="22" name="XRL00013">
    <vt:lpwstr> Forskrift om høyere yrkesfaglig utdanning ved Fagskolen Vestfold og Telemark</vt:lpwstr>
  </property>
  <property fmtid="{D5CDD505-2E9C-101B-9397-08002B2CF9AE}" pid="23" name="XRT00011">
    <vt:lpwstr>Lov om høyere yrkesfaglig utdanning (fagskoleloven)</vt:lpwstr>
  </property>
  <property fmtid="{D5CDD505-2E9C-101B-9397-08002B2CF9AE}" pid="24" name="XRT00013">
    <vt:lpwstr>Forskrift om høyere yrkesfaglig utdanning ved Fagskolen Vestfold og Telemark</vt:lpwstr>
  </property>
</Properties>
</file>